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7BF6" w14:textId="74AD3B26" w:rsidR="00B93F9D" w:rsidRPr="00B93F9D" w:rsidRDefault="00B93F9D" w:rsidP="00B93F9D">
      <w:pPr>
        <w:tabs>
          <w:tab w:val="left" w:pos="2160"/>
        </w:tabs>
        <w:spacing w:after="0"/>
        <w:rPr>
          <w:rFonts w:ascii="Arial" w:hAnsi="Arial" w:cs="Arial"/>
          <w:b/>
          <w:sz w:val="24"/>
        </w:rPr>
      </w:pPr>
      <w:bookmarkStart w:id="0" w:name="historyclause"/>
      <w:r w:rsidRPr="00B93F9D">
        <w:rPr>
          <w:rFonts w:ascii="Arial" w:hAnsi="Arial" w:cs="Arial"/>
          <w:b/>
          <w:sz w:val="24"/>
        </w:rPr>
        <w:t>3GPP RAN WG4 Meeting #106</w:t>
      </w:r>
      <w:r w:rsidRPr="00B93F9D">
        <w:rPr>
          <w:rFonts w:ascii="Arial" w:hAnsi="Arial" w:cs="Arial"/>
          <w:b/>
          <w:sz w:val="24"/>
        </w:rPr>
        <w:tab/>
      </w:r>
      <w:r w:rsidRPr="00B93F9D">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B93F9D">
        <w:rPr>
          <w:rFonts w:ascii="Arial" w:hAnsi="Arial" w:cs="Arial"/>
          <w:b/>
          <w:sz w:val="24"/>
        </w:rPr>
        <w:t>R4-23</w:t>
      </w:r>
      <w:r w:rsidR="00491279">
        <w:rPr>
          <w:rFonts w:ascii="Arial" w:hAnsi="Arial" w:cs="Arial"/>
          <w:b/>
          <w:sz w:val="24"/>
        </w:rPr>
        <w:t>0</w:t>
      </w:r>
      <w:r w:rsidR="000F5E85">
        <w:rPr>
          <w:rFonts w:ascii="Arial" w:hAnsi="Arial" w:cs="Arial"/>
          <w:b/>
          <w:sz w:val="24"/>
        </w:rPr>
        <w:t>037</w:t>
      </w:r>
      <w:r w:rsidR="00C31E1D">
        <w:rPr>
          <w:rFonts w:ascii="Arial" w:hAnsi="Arial" w:cs="Arial"/>
          <w:b/>
          <w:sz w:val="24"/>
        </w:rPr>
        <w:t>6</w:t>
      </w:r>
    </w:p>
    <w:p w14:paraId="39A0EE25" w14:textId="0148185D" w:rsidR="00D309CC" w:rsidRPr="008A2856" w:rsidRDefault="00B93F9D" w:rsidP="00B93F9D">
      <w:pPr>
        <w:tabs>
          <w:tab w:val="left" w:pos="2160"/>
        </w:tabs>
        <w:rPr>
          <w:rFonts w:ascii="Arial" w:hAnsi="Arial" w:cs="Arial"/>
          <w:b/>
        </w:rPr>
      </w:pPr>
      <w:r w:rsidRPr="00B93F9D">
        <w:rPr>
          <w:rFonts w:ascii="Arial" w:hAnsi="Arial" w:cs="Arial"/>
          <w:b/>
          <w:sz w:val="24"/>
        </w:rPr>
        <w:t>Athens, Greece, February 27</w:t>
      </w:r>
      <w:r w:rsidRPr="00491279">
        <w:rPr>
          <w:rFonts w:ascii="Arial" w:hAnsi="Arial" w:cs="Arial"/>
          <w:b/>
          <w:sz w:val="24"/>
          <w:vertAlign w:val="superscript"/>
        </w:rPr>
        <w:t>th</w:t>
      </w:r>
      <w:r w:rsidRPr="00B93F9D">
        <w:rPr>
          <w:rFonts w:ascii="Arial" w:hAnsi="Arial" w:cs="Arial"/>
          <w:b/>
          <w:sz w:val="24"/>
        </w:rPr>
        <w:t xml:space="preserve"> – March 3</w:t>
      </w:r>
      <w:r w:rsidRPr="00491279">
        <w:rPr>
          <w:rFonts w:ascii="Arial" w:hAnsi="Arial" w:cs="Arial"/>
          <w:b/>
          <w:sz w:val="24"/>
          <w:vertAlign w:val="superscript"/>
        </w:rPr>
        <w:t>rd</w:t>
      </w:r>
      <w:r w:rsidRPr="00B93F9D">
        <w:rPr>
          <w:rFonts w:ascii="Arial" w:hAnsi="Arial" w:cs="Arial"/>
          <w:b/>
          <w:sz w:val="24"/>
        </w:rPr>
        <w:t xml:space="preserve"> 2023</w:t>
      </w:r>
    </w:p>
    <w:p w14:paraId="6DDCE159" w14:textId="7BDFF655" w:rsidR="00D309CC" w:rsidRPr="008A2856" w:rsidRDefault="00D309CC" w:rsidP="00D309CC">
      <w:pPr>
        <w:pStyle w:val="CH"/>
        <w:rPr>
          <w:b w:val="0"/>
        </w:rPr>
      </w:pPr>
      <w:r w:rsidRPr="008A2856">
        <w:t>Agenda item:</w:t>
      </w:r>
      <w:r w:rsidRPr="008A2856">
        <w:tab/>
      </w:r>
      <w:r w:rsidR="00C31E1D">
        <w:t>8</w:t>
      </w:r>
      <w:r w:rsidR="00491279">
        <w:t>.3</w:t>
      </w:r>
      <w:r w:rsidR="00C31E1D">
        <w:t>2</w:t>
      </w:r>
    </w:p>
    <w:p w14:paraId="4DBE005A" w14:textId="60037D0C" w:rsidR="00D309CC" w:rsidRPr="008A2856" w:rsidRDefault="00D309CC" w:rsidP="00D309CC">
      <w:pPr>
        <w:pStyle w:val="CH"/>
        <w:rPr>
          <w:b w:val="0"/>
        </w:rPr>
      </w:pPr>
      <w:r w:rsidRPr="008A2856">
        <w:t>Source:</w:t>
      </w:r>
      <w:r w:rsidRPr="008A2856">
        <w:tab/>
        <w:t>Apple</w:t>
      </w:r>
    </w:p>
    <w:p w14:paraId="0D2061A1" w14:textId="0F3B6020" w:rsidR="00D309CC" w:rsidRPr="008A2856" w:rsidRDefault="00D309CC" w:rsidP="00D309CC">
      <w:pPr>
        <w:pStyle w:val="CH"/>
      </w:pPr>
      <w:r w:rsidRPr="008A2856">
        <w:t>Title:</w:t>
      </w:r>
      <w:r w:rsidRPr="008A2856">
        <w:tab/>
      </w:r>
      <w:r w:rsidR="00A859E4">
        <w:t>UE Requirements for</w:t>
      </w:r>
      <w:r w:rsidR="00491279">
        <w:t xml:space="preserve"> </w:t>
      </w:r>
      <w:r w:rsidR="00C31E1D">
        <w:t>US 900MHz band</w:t>
      </w:r>
    </w:p>
    <w:p w14:paraId="6C6D1281" w14:textId="75C724C6" w:rsidR="00104BC6" w:rsidRPr="008A2856" w:rsidRDefault="00104BC6" w:rsidP="00D309CC">
      <w:pPr>
        <w:pStyle w:val="CH"/>
      </w:pPr>
      <w:r w:rsidRPr="008A2856">
        <w:t>Release:</w:t>
      </w:r>
      <w:r w:rsidRPr="008A2856">
        <w:tab/>
        <w:t>Rel-</w:t>
      </w:r>
      <w:r w:rsidR="002A79F8" w:rsidRPr="008A2856">
        <w:t>1</w:t>
      </w:r>
      <w:r w:rsidR="00491279">
        <w:t>8</w:t>
      </w:r>
    </w:p>
    <w:p w14:paraId="2E4E044D" w14:textId="441BD86B" w:rsidR="00D309CC" w:rsidRPr="008A2856" w:rsidRDefault="00D309CC" w:rsidP="00D309CC">
      <w:pPr>
        <w:pStyle w:val="CH"/>
      </w:pPr>
      <w:r w:rsidRPr="008A2856">
        <w:t>Document for:</w:t>
      </w:r>
      <w:r w:rsidRPr="008A2856">
        <w:tab/>
      </w:r>
      <w:r w:rsidR="00124E44">
        <w:t>Approval</w:t>
      </w:r>
    </w:p>
    <w:p w14:paraId="0207DB43" w14:textId="77777777" w:rsidR="00D46431" w:rsidRPr="008A2856" w:rsidRDefault="00D46431" w:rsidP="00D309CC">
      <w:pPr>
        <w:pStyle w:val="CH"/>
        <w:rPr>
          <w:b w:val="0"/>
        </w:rPr>
      </w:pPr>
    </w:p>
    <w:p w14:paraId="0273524A" w14:textId="4CB82785" w:rsidR="008E7986" w:rsidRPr="00491279" w:rsidRDefault="008E7986" w:rsidP="008E7986">
      <w:pPr>
        <w:pStyle w:val="Heading1"/>
      </w:pPr>
      <w:r w:rsidRPr="00491279">
        <w:t>1</w:t>
      </w:r>
      <w:r w:rsidR="006C1988" w:rsidRPr="00491279">
        <w:t xml:space="preserve">  </w:t>
      </w:r>
      <w:r w:rsidRPr="00491279">
        <w:t xml:space="preserve">Introduction </w:t>
      </w:r>
    </w:p>
    <w:p w14:paraId="540CDB61" w14:textId="6A3592B2" w:rsidR="00D869BF" w:rsidRDefault="00491279" w:rsidP="00B93956">
      <w:pPr>
        <w:jc w:val="both"/>
        <w:rPr>
          <w:iCs/>
        </w:rPr>
      </w:pPr>
      <w:r w:rsidRPr="00491279">
        <w:t xml:space="preserve">In [1] a work item for </w:t>
      </w:r>
      <w:r w:rsidR="00D869BF">
        <w:t xml:space="preserve">defining a new band within </w:t>
      </w:r>
      <w:r w:rsidR="00D869BF">
        <w:rPr>
          <w:iCs/>
        </w:rPr>
        <w:t>896-901 MHz (UL) and 935-940 MHz (DL)</w:t>
      </w:r>
      <w:r w:rsidR="00D869BF">
        <w:rPr>
          <w:iCs/>
        </w:rPr>
        <w:t xml:space="preserve"> has been agreed. Although this has 39MHz duplex distance, the frequency range is completely covered by band 8/n8</w:t>
      </w:r>
      <w:r w:rsidR="006A3BB8">
        <w:rPr>
          <w:iCs/>
        </w:rPr>
        <w:t>. Due to the narrow frequency range of this band with 2x 5MHz, it is proposed to have a new 3MHz channel bandwidth (CBW) specified besides the standard 5MHz CBW.</w:t>
      </w:r>
    </w:p>
    <w:p w14:paraId="13D11A88" w14:textId="66C7C928" w:rsidR="00B93956" w:rsidRPr="00491279" w:rsidRDefault="00491279" w:rsidP="00B93956">
      <w:pPr>
        <w:jc w:val="both"/>
      </w:pPr>
      <w:r w:rsidRPr="00491279">
        <w:t xml:space="preserve">In this </w:t>
      </w:r>
      <w:proofErr w:type="spellStart"/>
      <w:r w:rsidRPr="00491279">
        <w:t>Tdoc</w:t>
      </w:r>
      <w:proofErr w:type="spellEnd"/>
      <w:r w:rsidRPr="00491279">
        <w:t xml:space="preserve"> we are discussing the RF requirements for </w:t>
      </w:r>
      <w:r w:rsidR="006A3BB8">
        <w:t xml:space="preserve">this new </w:t>
      </w:r>
      <w:r w:rsidR="002F76C7">
        <w:t xml:space="preserve">NR </w:t>
      </w:r>
      <w:r w:rsidR="006A3BB8">
        <w:t xml:space="preserve">900MHz band with </w:t>
      </w:r>
      <w:r w:rsidRPr="00491279">
        <w:t>a CBW of 3</w:t>
      </w:r>
      <w:r w:rsidR="006A3BB8">
        <w:t xml:space="preserve"> and 5 </w:t>
      </w:r>
      <w:proofErr w:type="spellStart"/>
      <w:r w:rsidRPr="00491279">
        <w:t>MHz.</w:t>
      </w:r>
      <w:proofErr w:type="spellEnd"/>
      <w:r w:rsidR="002F76C7">
        <w:t xml:space="preserve"> What is discussed here can be applied similarly to the E-UTRA WI [3] and is not explicitly mentioned here.</w:t>
      </w:r>
    </w:p>
    <w:p w14:paraId="1037482E" w14:textId="733108F6" w:rsidR="00766188" w:rsidRPr="00491279" w:rsidRDefault="00766188" w:rsidP="00766188">
      <w:pPr>
        <w:pStyle w:val="Heading1"/>
      </w:pPr>
      <w:r>
        <w:t>2</w:t>
      </w:r>
      <w:r w:rsidRPr="00491279">
        <w:t xml:space="preserve">  </w:t>
      </w:r>
      <w:r>
        <w:t>General</w:t>
      </w:r>
      <w:r w:rsidRPr="00491279">
        <w:t xml:space="preserve"> </w:t>
      </w:r>
    </w:p>
    <w:p w14:paraId="33D8C9DA" w14:textId="0E42A8F7" w:rsidR="00766188" w:rsidRDefault="00766188" w:rsidP="00766188">
      <w:pPr>
        <w:jc w:val="both"/>
      </w:pPr>
      <w:r>
        <w:t>3MHz is a new channel BW for NR</w:t>
      </w:r>
      <w:r w:rsidR="006A3BB8">
        <w:t>. There is another work item [2] to initially define a brand new CBW of 3MHz. Before this new 900MHz band can be introduced into the 38.101-1 spec, it is required that this WI defining the 3MHz CBW is completed before or at the same time as this WI. 3MHz CBW</w:t>
      </w:r>
      <w:r>
        <w:t xml:space="preserve"> requires significant modifications to the transceiver and BB architecture like new filters, FFT, signal processing</w:t>
      </w:r>
      <w:r w:rsidRPr="00491279">
        <w:t>.</w:t>
      </w:r>
      <w:r>
        <w:t xml:space="preserve"> </w:t>
      </w:r>
      <w:r w:rsidR="006A3BB8">
        <w:t>I</w:t>
      </w:r>
      <w:r>
        <w:t>t is required, that such a brand new 3MHz CBW is specified as optional, not mandatory.</w:t>
      </w:r>
    </w:p>
    <w:p w14:paraId="2CA5510F" w14:textId="43FDDFFF" w:rsidR="00766188" w:rsidRPr="00ED4F67" w:rsidRDefault="00766188" w:rsidP="00766188">
      <w:pPr>
        <w:jc w:val="both"/>
      </w:pPr>
      <w:r w:rsidRPr="00ED4F67">
        <w:rPr>
          <w:b/>
          <w:bCs/>
        </w:rPr>
        <w:t>Proposal 1</w:t>
      </w:r>
      <w:r w:rsidRPr="00ED4F67">
        <w:t xml:space="preserve">: </w:t>
      </w:r>
      <w:r w:rsidR="006A3BB8">
        <w:t xml:space="preserve">Only specify the 900MHz band with </w:t>
      </w:r>
      <w:r w:rsidRPr="00ED4F67">
        <w:t xml:space="preserve">3MHz </w:t>
      </w:r>
      <w:r>
        <w:t>Channel BW</w:t>
      </w:r>
      <w:r w:rsidRPr="00ED4F67">
        <w:t xml:space="preserve"> </w:t>
      </w:r>
      <w:r w:rsidR="006A3BB8">
        <w:t xml:space="preserve">after or at the same time the 3MHz CBW is specified in the less than 5MHz CBW WID </w:t>
      </w:r>
      <w:r w:rsidR="003D10D9">
        <w:t xml:space="preserve">[2] </w:t>
      </w:r>
      <w:r w:rsidRPr="00ED4F67">
        <w:t>a</w:t>
      </w:r>
      <w:r>
        <w:t>s a new optional</w:t>
      </w:r>
      <w:r w:rsidRPr="00ED4F67">
        <w:t xml:space="preserve"> </w:t>
      </w:r>
      <w:r>
        <w:t>BW</w:t>
      </w:r>
      <w:r w:rsidRPr="00ED4F67">
        <w:t>.</w:t>
      </w:r>
    </w:p>
    <w:p w14:paraId="0DA5CC8F" w14:textId="77777777" w:rsidR="00766188" w:rsidRPr="00491279" w:rsidRDefault="00766188" w:rsidP="00766188">
      <w:pPr>
        <w:jc w:val="both"/>
      </w:pPr>
    </w:p>
    <w:p w14:paraId="0555B6C0" w14:textId="0832135B" w:rsidR="00087309" w:rsidRPr="00ED4F67" w:rsidRDefault="00766188" w:rsidP="0054128D">
      <w:pPr>
        <w:pStyle w:val="Heading1"/>
      </w:pPr>
      <w:r>
        <w:t>3</w:t>
      </w:r>
      <w:r w:rsidR="006212AD" w:rsidRPr="00ED4F67">
        <w:t xml:space="preserve"> </w:t>
      </w:r>
      <w:r w:rsidR="008E7986" w:rsidRPr="00ED4F67">
        <w:t xml:space="preserve"> </w:t>
      </w:r>
      <w:r w:rsidR="000D685C" w:rsidRPr="00ED4F67">
        <w:t>System parameters</w:t>
      </w:r>
    </w:p>
    <w:p w14:paraId="4CC4B94B" w14:textId="2FCF312B" w:rsidR="001815C6" w:rsidRPr="00ED4F67" w:rsidRDefault="000D685C" w:rsidP="00B67BF0">
      <w:pPr>
        <w:jc w:val="both"/>
      </w:pPr>
      <w:r w:rsidRPr="00ED4F67">
        <w:t xml:space="preserve">The main system parameter that plays a role for the RF requirements </w:t>
      </w:r>
      <w:r w:rsidR="003D10D9">
        <w:t xml:space="preserve">for a 3MHz CBW </w:t>
      </w:r>
      <w:r w:rsidRPr="00ED4F67">
        <w:t>is the number of RBs and the resulting guard band.</w:t>
      </w:r>
      <w:r w:rsidR="003D10D9">
        <w:t xml:space="preserve"> This needs to be specified within the work for the less than 5MHz CBW WI.</w:t>
      </w:r>
    </w:p>
    <w:p w14:paraId="2BCB5F1D" w14:textId="1574380E" w:rsidR="000D685C" w:rsidRPr="00ED4F67" w:rsidRDefault="000D685C" w:rsidP="00B67BF0">
      <w:pPr>
        <w:jc w:val="both"/>
      </w:pPr>
      <w:r w:rsidRPr="00ED4F67">
        <w:t>For the TX side it is important, that the guard band is large enough to be able to fulfil the emissions requirements. For LTE 15 RBs are used</w:t>
      </w:r>
      <w:r w:rsidR="003D10D9">
        <w:t xml:space="preserve"> these 15 RBs should be used for the 3MHz NR CBW as well. W</w:t>
      </w:r>
      <w:r w:rsidRPr="00ED4F67">
        <w:t xml:space="preserve">e consider </w:t>
      </w:r>
      <w:r w:rsidR="003D10D9">
        <w:t xml:space="preserve">a larger allocation like 16 RBs as </w:t>
      </w:r>
      <w:r w:rsidRPr="00ED4F67">
        <w:t>not feasible</w:t>
      </w:r>
      <w:r w:rsidR="003D10D9">
        <w:t>, as the guard band would become too narrow to fulfil the emissions mask requirements</w:t>
      </w:r>
      <w:r w:rsidRPr="00ED4F67">
        <w:t>.</w:t>
      </w:r>
    </w:p>
    <w:p w14:paraId="14075B12" w14:textId="26971B1F" w:rsidR="000D685C" w:rsidRPr="00ED4F67" w:rsidRDefault="000D685C" w:rsidP="000D685C">
      <w:pPr>
        <w:jc w:val="both"/>
      </w:pPr>
      <w:r w:rsidRPr="00ED4F67">
        <w:rPr>
          <w:b/>
          <w:bCs/>
        </w:rPr>
        <w:t>Observation 1</w:t>
      </w:r>
      <w:r w:rsidRPr="00ED4F67">
        <w:t>: With 15 RBs within a 3MHz channel the guard band would be 142.5kHz, just like in E-UTRA. With 16 RBs the guard band would be too small, only 52.5kHz</w:t>
      </w:r>
      <w:r w:rsidR="003D10D9">
        <w:t>.</w:t>
      </w:r>
    </w:p>
    <w:p w14:paraId="793D7097" w14:textId="34901A42" w:rsidR="000D685C" w:rsidRDefault="000D685C" w:rsidP="000D685C">
      <w:pPr>
        <w:jc w:val="both"/>
      </w:pPr>
      <w:r w:rsidRPr="00ED4F67">
        <w:rPr>
          <w:b/>
          <w:bCs/>
        </w:rPr>
        <w:t xml:space="preserve">Proposal </w:t>
      </w:r>
      <w:r w:rsidR="00766188">
        <w:rPr>
          <w:b/>
          <w:bCs/>
        </w:rPr>
        <w:t>2</w:t>
      </w:r>
      <w:r w:rsidRPr="00ED4F67">
        <w:t>: For a 3MHz CBW a maximum of 15 RBs with 15kHz SCS shall be used.</w:t>
      </w:r>
    </w:p>
    <w:p w14:paraId="5EED6C74" w14:textId="6901706F" w:rsidR="003D10D9" w:rsidRPr="00ED4F67" w:rsidRDefault="003D10D9" w:rsidP="003D10D9">
      <w:pPr>
        <w:jc w:val="both"/>
      </w:pPr>
      <w:r>
        <w:t>Specifying a duplex distance of 39MHz means that usual n8 UEs using 45MHz duplex distance will not be compatible, only newly developed or modified UEs will be able to use this band, although the hardware changes might be limited</w:t>
      </w:r>
      <w:r w:rsidRPr="00ED4F67">
        <w:t>.</w:t>
      </w:r>
    </w:p>
    <w:p w14:paraId="471D1D5C" w14:textId="0055A309" w:rsidR="003D10D9" w:rsidRPr="00ED4F67" w:rsidRDefault="003D10D9" w:rsidP="003D10D9">
      <w:pPr>
        <w:jc w:val="both"/>
      </w:pPr>
      <w:r w:rsidRPr="00ED4F67">
        <w:rPr>
          <w:b/>
          <w:bCs/>
        </w:rPr>
        <w:t xml:space="preserve">Observation </w:t>
      </w:r>
      <w:r w:rsidR="0074611B">
        <w:rPr>
          <w:b/>
          <w:bCs/>
        </w:rPr>
        <w:t>2</w:t>
      </w:r>
      <w:r w:rsidRPr="00ED4F67">
        <w:t xml:space="preserve">: </w:t>
      </w:r>
      <w:r w:rsidR="0074611B">
        <w:t>Legacy n8 UEs will not be able to operate on this new band, even not with MFBI</w:t>
      </w:r>
    </w:p>
    <w:p w14:paraId="174C2328" w14:textId="7AFF3513" w:rsidR="003D10D9" w:rsidRDefault="0074611B" w:rsidP="000D685C">
      <w:pPr>
        <w:jc w:val="both"/>
      </w:pPr>
      <w:r>
        <w:t>The frequency range lies completely within band n8, therefore the RF requirements should be specified such that devices having n8 RF hardware could be re-used and no new band specific duplexers are needed. This has also been mentioned in the WID [2]: “</w:t>
      </w:r>
      <w:r w:rsidRPr="00DF7440">
        <w:rPr>
          <w:bCs/>
        </w:rPr>
        <w:t>Assume reusing band B8 duplexer</w:t>
      </w:r>
      <w:r>
        <w:t>”</w:t>
      </w:r>
    </w:p>
    <w:p w14:paraId="2BA42007" w14:textId="422F94F3" w:rsidR="0074611B" w:rsidRPr="00ED4F67" w:rsidRDefault="0074611B" w:rsidP="000D685C">
      <w:pPr>
        <w:jc w:val="both"/>
      </w:pPr>
      <w:r w:rsidRPr="00ED4F67">
        <w:rPr>
          <w:b/>
          <w:bCs/>
        </w:rPr>
        <w:t xml:space="preserve">Proposal </w:t>
      </w:r>
      <w:r>
        <w:rPr>
          <w:b/>
          <w:bCs/>
        </w:rPr>
        <w:t>3</w:t>
      </w:r>
      <w:r w:rsidRPr="00ED4F67">
        <w:t xml:space="preserve">: </w:t>
      </w:r>
      <w:r>
        <w:t>The definition of this new band should be based on re-using the existing n8 duplexer.</w:t>
      </w:r>
    </w:p>
    <w:p w14:paraId="0DACEF7C" w14:textId="1F6F02B5" w:rsidR="000D685C" w:rsidRPr="008F017A" w:rsidRDefault="00766188" w:rsidP="000D685C">
      <w:pPr>
        <w:pStyle w:val="Heading1"/>
      </w:pPr>
      <w:r w:rsidRPr="008F017A">
        <w:lastRenderedPageBreak/>
        <w:t>4</w:t>
      </w:r>
      <w:r w:rsidR="000D685C" w:rsidRPr="008F017A">
        <w:t xml:space="preserve">  RX parameters</w:t>
      </w:r>
    </w:p>
    <w:p w14:paraId="7414D3BE" w14:textId="77777777" w:rsidR="00023A69" w:rsidRPr="008F017A" w:rsidRDefault="00023A69" w:rsidP="000D685C">
      <w:pPr>
        <w:jc w:val="both"/>
      </w:pPr>
      <w:r w:rsidRPr="008F017A">
        <w:t>Reference Sensitivity:</w:t>
      </w:r>
    </w:p>
    <w:p w14:paraId="3E6C2F9B" w14:textId="5617318E" w:rsidR="000D685C" w:rsidRPr="008F017A" w:rsidRDefault="000D685C" w:rsidP="000D685C">
      <w:pPr>
        <w:jc w:val="both"/>
      </w:pPr>
      <w:r w:rsidRPr="008F017A">
        <w:t xml:space="preserve">The main </w:t>
      </w:r>
      <w:r w:rsidR="00ED4F67" w:rsidRPr="008F017A">
        <w:t xml:space="preserve">RX </w:t>
      </w:r>
      <w:r w:rsidRPr="008F017A">
        <w:t xml:space="preserve">parameter </w:t>
      </w:r>
      <w:r w:rsidR="00ED4F67" w:rsidRPr="008F017A">
        <w:t>that changes with CBW is the Reference Sensitivity</w:t>
      </w:r>
      <w:r w:rsidRPr="008F017A">
        <w:t>.</w:t>
      </w:r>
      <w:r w:rsidR="00ED4F67" w:rsidRPr="008F017A">
        <w:t xml:space="preserve"> It scales with the channel BW</w:t>
      </w:r>
      <w:r w:rsidR="00C122AF" w:rsidRPr="008F017A">
        <w:t>, i.e. with the number of the used RBs</w:t>
      </w:r>
      <w:r w:rsidR="00ED4F67" w:rsidRPr="008F017A">
        <w:t>.</w:t>
      </w:r>
      <w:r w:rsidR="00C122AF" w:rsidRPr="008F017A">
        <w:t xml:space="preserve"> This would result in 10*Log(15/25) = -2.2dB difference between </w:t>
      </w:r>
      <w:r w:rsidR="004954EF" w:rsidRPr="008F017A">
        <w:t>3MHz and 5MHz CBW. This could be used for TDD bands without any TX influence. For FDD bands</w:t>
      </w:r>
      <w:r w:rsidR="00C122AF" w:rsidRPr="008F017A">
        <w:t xml:space="preserve"> </w:t>
      </w:r>
      <w:r w:rsidR="004954EF" w:rsidRPr="008F017A">
        <w:t>a</w:t>
      </w:r>
      <w:r w:rsidR="00C122AF" w:rsidRPr="008F017A">
        <w:t>t the same time the effect of RX IM2 of the own TX signal leaking into the RX increases</w:t>
      </w:r>
      <w:r w:rsidR="004954EF" w:rsidRPr="008F017A">
        <w:t>. Therefore already in E-UTRA FDD bands -1.7dB was used as the difference between the 3MHz and 5 MHz CBWs.</w:t>
      </w:r>
      <w:r w:rsidR="00ED4F67" w:rsidRPr="008F017A">
        <w:t xml:space="preserve"> </w:t>
      </w:r>
      <w:r w:rsidR="00723564" w:rsidRPr="008F017A">
        <w:t xml:space="preserve">At the same time the duplexer of band 8 should be re-used, this means we should also re-use the </w:t>
      </w:r>
      <w:proofErr w:type="spellStart"/>
      <w:r w:rsidR="00723564" w:rsidRPr="008F017A">
        <w:t>Refsens</w:t>
      </w:r>
      <w:proofErr w:type="spellEnd"/>
      <w:r w:rsidR="00723564" w:rsidRPr="008F017A">
        <w:t xml:space="preserve"> value of band n8 for 5MHz CBW.</w:t>
      </w:r>
    </w:p>
    <w:p w14:paraId="6F206B8E" w14:textId="3FE80817" w:rsidR="000D685C" w:rsidRPr="008F017A" w:rsidRDefault="000D685C" w:rsidP="000D685C">
      <w:pPr>
        <w:jc w:val="both"/>
      </w:pPr>
      <w:r w:rsidRPr="008F017A">
        <w:rPr>
          <w:b/>
          <w:bCs/>
        </w:rPr>
        <w:t xml:space="preserve">Observation </w:t>
      </w:r>
      <w:r w:rsidR="004504BC" w:rsidRPr="008F017A">
        <w:rPr>
          <w:b/>
          <w:bCs/>
        </w:rPr>
        <w:t>3</w:t>
      </w:r>
      <w:r w:rsidRPr="008F017A">
        <w:t xml:space="preserve">: </w:t>
      </w:r>
      <w:r w:rsidR="004954EF" w:rsidRPr="008F017A">
        <w:t>For the</w:t>
      </w:r>
      <w:r w:rsidR="00723564" w:rsidRPr="008F017A">
        <w:t xml:space="preserve"> new 900MHz</w:t>
      </w:r>
      <w:r w:rsidR="004954EF" w:rsidRPr="008F017A">
        <w:t xml:space="preserve"> FDD bands the </w:t>
      </w:r>
      <w:r w:rsidR="00723564" w:rsidRPr="008F017A">
        <w:t xml:space="preserve">difference </w:t>
      </w:r>
      <w:r w:rsidR="00723564" w:rsidRPr="008F017A">
        <w:t xml:space="preserve">between 3MHz and 5 MHz CBW </w:t>
      </w:r>
      <w:r w:rsidR="00723564" w:rsidRPr="008F017A">
        <w:t>should be -1.7dB, similar as in E-UTR</w:t>
      </w:r>
      <w:r w:rsidR="00723564" w:rsidRPr="008F017A">
        <w:t xml:space="preserve">A, since </w:t>
      </w:r>
      <w:r w:rsidR="004954EF" w:rsidRPr="008F017A">
        <w:t>RX IMD2 needs to be taken into account</w:t>
      </w:r>
      <w:r w:rsidR="00723564" w:rsidRPr="008F017A">
        <w:t xml:space="preserve"> as for all FDD bands</w:t>
      </w:r>
    </w:p>
    <w:p w14:paraId="49CB27FD" w14:textId="4CF6E400" w:rsidR="000D685C" w:rsidRPr="008F017A" w:rsidRDefault="000D685C" w:rsidP="000D685C">
      <w:pPr>
        <w:jc w:val="both"/>
      </w:pPr>
      <w:r w:rsidRPr="008F017A">
        <w:rPr>
          <w:b/>
          <w:bCs/>
        </w:rPr>
        <w:t xml:space="preserve">Proposal </w:t>
      </w:r>
      <w:r w:rsidR="004504BC" w:rsidRPr="008F017A">
        <w:rPr>
          <w:b/>
          <w:bCs/>
        </w:rPr>
        <w:t>4</w:t>
      </w:r>
      <w:r w:rsidRPr="008F017A">
        <w:t xml:space="preserve">: </w:t>
      </w:r>
      <w:r w:rsidR="00723564" w:rsidRPr="008F017A">
        <w:t>For 3MHz</w:t>
      </w:r>
      <w:r w:rsidR="004954EF" w:rsidRPr="008F017A">
        <w:t xml:space="preserve"> CBW </w:t>
      </w:r>
      <w:proofErr w:type="spellStart"/>
      <w:r w:rsidR="004954EF" w:rsidRPr="008F017A">
        <w:t>Refsens</w:t>
      </w:r>
      <w:proofErr w:type="spellEnd"/>
      <w:r w:rsidR="004954EF" w:rsidRPr="008F017A">
        <w:t xml:space="preserve"> can be improved by -1.7dB </w:t>
      </w:r>
      <w:r w:rsidR="00723564" w:rsidRPr="008F017A">
        <w:t xml:space="preserve">compared to 5MHz CBW </w:t>
      </w:r>
      <w:r w:rsidR="004954EF" w:rsidRPr="008F017A">
        <w:t xml:space="preserve">for </w:t>
      </w:r>
      <w:r w:rsidR="00723564" w:rsidRPr="008F017A">
        <w:t xml:space="preserve">this new 900 MHz </w:t>
      </w:r>
      <w:r w:rsidR="004954EF" w:rsidRPr="008F017A">
        <w:t>FDD band</w:t>
      </w:r>
    </w:p>
    <w:p w14:paraId="1B88FD5D" w14:textId="299F273C" w:rsidR="004954EF" w:rsidRPr="008F017A" w:rsidRDefault="004954EF" w:rsidP="004954EF">
      <w:pPr>
        <w:jc w:val="both"/>
      </w:pPr>
      <w:r w:rsidRPr="008F017A">
        <w:rPr>
          <w:b/>
          <w:bCs/>
        </w:rPr>
        <w:t xml:space="preserve">Proposal </w:t>
      </w:r>
      <w:r w:rsidR="004504BC" w:rsidRPr="008F017A">
        <w:rPr>
          <w:b/>
          <w:bCs/>
        </w:rPr>
        <w:t>5</w:t>
      </w:r>
      <w:r w:rsidRPr="008F017A">
        <w:t xml:space="preserve">: </w:t>
      </w:r>
      <w:proofErr w:type="spellStart"/>
      <w:r w:rsidRPr="008F017A">
        <w:t>Refsens</w:t>
      </w:r>
      <w:proofErr w:type="spellEnd"/>
      <w:r w:rsidRPr="008F017A">
        <w:t xml:space="preserve"> for </w:t>
      </w:r>
      <w:r w:rsidR="00723564" w:rsidRPr="008F017A">
        <w:t>the new band</w:t>
      </w:r>
      <w:r w:rsidRPr="008F017A">
        <w:t xml:space="preserve"> should be specified as -98.7dB</w:t>
      </w:r>
      <w:r w:rsidR="00723564" w:rsidRPr="008F017A">
        <w:t>m for 3MHz CBW and -97dBm for 5MHz CBW</w:t>
      </w:r>
    </w:p>
    <w:p w14:paraId="141CF367" w14:textId="5784D044" w:rsidR="00B67BF0" w:rsidRPr="008F017A" w:rsidRDefault="00023A69" w:rsidP="00930E0C">
      <w:pPr>
        <w:jc w:val="both"/>
      </w:pPr>
      <w:r w:rsidRPr="008F017A">
        <w:t>Maximum input level</w:t>
      </w:r>
      <w:r w:rsidR="004504BC" w:rsidRPr="008F017A">
        <w:t xml:space="preserve">, </w:t>
      </w:r>
      <w:r w:rsidR="004504BC" w:rsidRPr="008F017A">
        <w:t>Adjacent channel selectivity</w:t>
      </w:r>
      <w:r w:rsidR="004504BC" w:rsidRPr="008F017A">
        <w:t xml:space="preserve">, </w:t>
      </w:r>
      <w:r w:rsidR="004504BC" w:rsidRPr="008F017A">
        <w:t>In-band Blocking</w:t>
      </w:r>
      <w:r w:rsidRPr="008F017A">
        <w:t>:</w:t>
      </w:r>
    </w:p>
    <w:p w14:paraId="1D6FCC07" w14:textId="1B1998F1" w:rsidR="00023A69" w:rsidRPr="008F017A" w:rsidRDefault="004504BC" w:rsidP="00930E0C">
      <w:pPr>
        <w:jc w:val="both"/>
      </w:pPr>
      <w:r w:rsidRPr="008F017A">
        <w:t xml:space="preserve">Once the less than 5MHz CBW WI has completed and all generic values for 3MHz CBW have been introduced into the spec with this WI, there is no need to specify additional band specific requirements for this new band for </w:t>
      </w:r>
      <w:r w:rsidRPr="008F017A">
        <w:t>Maximum input level, Adjacent channel selectivity</w:t>
      </w:r>
      <w:r w:rsidRPr="008F017A">
        <w:t xml:space="preserve"> and</w:t>
      </w:r>
      <w:r w:rsidRPr="008F017A">
        <w:t xml:space="preserve"> In-band Blocking</w:t>
      </w:r>
      <w:r w:rsidRPr="008F017A">
        <w:t>.</w:t>
      </w:r>
    </w:p>
    <w:p w14:paraId="06E6F5B2" w14:textId="0317AFB3" w:rsidR="00023A69" w:rsidRPr="008F017A" w:rsidRDefault="00023A69" w:rsidP="00023A69">
      <w:pPr>
        <w:jc w:val="both"/>
      </w:pPr>
      <w:r w:rsidRPr="008F017A">
        <w:rPr>
          <w:b/>
          <w:bCs/>
        </w:rPr>
        <w:t xml:space="preserve">Proposal </w:t>
      </w:r>
      <w:r w:rsidR="004504BC" w:rsidRPr="008F017A">
        <w:rPr>
          <w:b/>
          <w:bCs/>
        </w:rPr>
        <w:t>6</w:t>
      </w:r>
      <w:r w:rsidRPr="008F017A">
        <w:t xml:space="preserve">: </w:t>
      </w:r>
      <w:r w:rsidR="004504BC" w:rsidRPr="008F017A">
        <w:t xml:space="preserve">No band specific requirements need to be specified for the new band for </w:t>
      </w:r>
      <w:r w:rsidR="004504BC" w:rsidRPr="008F017A">
        <w:t>Maximum input level, Adjacent channel selectivity, In-band Blocking</w:t>
      </w:r>
      <w:r w:rsidR="004504BC" w:rsidRPr="008F017A">
        <w:t>, once the 3MHz CBW has been introduced into the spec in the other WI</w:t>
      </w:r>
    </w:p>
    <w:p w14:paraId="73175D2A" w14:textId="636F076D" w:rsidR="00DE5A92" w:rsidRPr="008F017A" w:rsidRDefault="00DE5A92" w:rsidP="00DE5A92">
      <w:pPr>
        <w:jc w:val="both"/>
      </w:pPr>
      <w:r w:rsidRPr="008F017A">
        <w:t>Out-of-band Blocking:</w:t>
      </w:r>
    </w:p>
    <w:p w14:paraId="625E1402" w14:textId="32F0BA89" w:rsidR="00DE5A92" w:rsidRPr="008F017A" w:rsidRDefault="004504BC" w:rsidP="00DE5A92">
      <w:pPr>
        <w:jc w:val="both"/>
      </w:pPr>
      <w:r w:rsidRPr="008F017A">
        <w:t>F</w:t>
      </w:r>
      <w:r w:rsidR="00DE5A92" w:rsidRPr="008F017A">
        <w:t>or OOBB</w:t>
      </w:r>
      <w:r w:rsidRPr="008F017A">
        <w:t xml:space="preserve"> usually </w:t>
      </w:r>
      <w:r w:rsidR="00FC595D" w:rsidRPr="008F017A">
        <w:t>a new band needs to be added to the list of bands for which OOBB applies. Since we re-use the n8 duplexer we should add a note saying: “</w:t>
      </w:r>
      <w:r w:rsidR="00FC595D" w:rsidRPr="008F017A">
        <w:t xml:space="preserve">For band </w:t>
      </w:r>
      <w:r w:rsidR="00FC595D" w:rsidRPr="008F017A">
        <w:t>xxx</w:t>
      </w:r>
      <w:r w:rsidR="00FC595D" w:rsidRPr="008F017A">
        <w:t xml:space="preserve"> the </w:t>
      </w:r>
      <w:proofErr w:type="spellStart"/>
      <w:r w:rsidR="00FC595D" w:rsidRPr="008F017A">
        <w:t>F</w:t>
      </w:r>
      <w:r w:rsidR="00FC595D" w:rsidRPr="008F017A">
        <w:rPr>
          <w:vertAlign w:val="subscript"/>
        </w:rPr>
        <w:t>DL_high</w:t>
      </w:r>
      <w:proofErr w:type="spellEnd"/>
      <w:r w:rsidR="00FC595D" w:rsidRPr="008F017A">
        <w:t xml:space="preserve"> of band </w:t>
      </w:r>
      <w:r w:rsidR="00FC595D" w:rsidRPr="008F017A">
        <w:t>8</w:t>
      </w:r>
      <w:r w:rsidR="00FC595D" w:rsidRPr="008F017A">
        <w:t xml:space="preserve"> is applied as </w:t>
      </w:r>
      <w:proofErr w:type="spellStart"/>
      <w:r w:rsidR="00FC595D" w:rsidRPr="008F017A">
        <w:t>F</w:t>
      </w:r>
      <w:r w:rsidR="00FC595D" w:rsidRPr="008F017A">
        <w:rPr>
          <w:vertAlign w:val="subscript"/>
        </w:rPr>
        <w:t>DL_high</w:t>
      </w:r>
      <w:proofErr w:type="spellEnd"/>
      <w:r w:rsidR="00FC595D" w:rsidRPr="008F017A">
        <w:t xml:space="preserve"> for band </w:t>
      </w:r>
      <w:r w:rsidR="00FC595D" w:rsidRPr="008F017A">
        <w:t xml:space="preserve">xxx and </w:t>
      </w:r>
      <w:r w:rsidR="00FC595D" w:rsidRPr="008F017A">
        <w:t xml:space="preserve">the </w:t>
      </w:r>
      <w:proofErr w:type="spellStart"/>
      <w:r w:rsidR="00FC595D" w:rsidRPr="008F017A">
        <w:t>F</w:t>
      </w:r>
      <w:r w:rsidR="00FC595D" w:rsidRPr="008F017A">
        <w:rPr>
          <w:vertAlign w:val="subscript"/>
        </w:rPr>
        <w:t>DL_low</w:t>
      </w:r>
      <w:proofErr w:type="spellEnd"/>
      <w:r w:rsidR="00FC595D" w:rsidRPr="008F017A">
        <w:t xml:space="preserve"> of band </w:t>
      </w:r>
      <w:r w:rsidR="00FC595D" w:rsidRPr="008F017A">
        <w:t>8</w:t>
      </w:r>
      <w:r w:rsidR="00FC595D" w:rsidRPr="008F017A">
        <w:t xml:space="preserve"> is applied as </w:t>
      </w:r>
      <w:proofErr w:type="spellStart"/>
      <w:r w:rsidR="00FC595D" w:rsidRPr="008F017A">
        <w:t>F</w:t>
      </w:r>
      <w:r w:rsidR="00FC595D" w:rsidRPr="008F017A">
        <w:rPr>
          <w:vertAlign w:val="subscript"/>
        </w:rPr>
        <w:t>DL_low</w:t>
      </w:r>
      <w:proofErr w:type="spellEnd"/>
      <w:r w:rsidR="00FC595D" w:rsidRPr="008F017A">
        <w:t xml:space="preserve"> for band </w:t>
      </w:r>
      <w:r w:rsidR="00FC595D" w:rsidRPr="008F017A">
        <w:t>xxx”</w:t>
      </w:r>
      <w:r w:rsidR="00DE5A92" w:rsidRPr="008F017A">
        <w:t>.</w:t>
      </w:r>
    </w:p>
    <w:p w14:paraId="4E328564" w14:textId="5E0ECDC8" w:rsidR="00DE5A92" w:rsidRPr="008F017A" w:rsidRDefault="00DE5A92" w:rsidP="00DE5A92">
      <w:pPr>
        <w:jc w:val="both"/>
      </w:pPr>
      <w:r w:rsidRPr="008F017A">
        <w:rPr>
          <w:b/>
          <w:bCs/>
        </w:rPr>
        <w:t xml:space="preserve">Proposal </w:t>
      </w:r>
      <w:r w:rsidR="00FC595D" w:rsidRPr="008F017A">
        <w:rPr>
          <w:b/>
          <w:bCs/>
        </w:rPr>
        <w:t>7</w:t>
      </w:r>
      <w:r w:rsidRPr="008F017A">
        <w:t xml:space="preserve">: </w:t>
      </w:r>
      <w:r w:rsidR="00FC595D" w:rsidRPr="008F017A">
        <w:t xml:space="preserve">For </w:t>
      </w:r>
      <w:r w:rsidRPr="008F017A">
        <w:t xml:space="preserve">OOBB </w:t>
      </w:r>
      <w:r w:rsidR="00FC595D" w:rsidRPr="008F017A">
        <w:t xml:space="preserve">the new band needs to be added to the list of applicable bands and a note </w:t>
      </w:r>
      <w:r w:rsidR="00FC595D" w:rsidRPr="008F017A">
        <w:t xml:space="preserve">“For band xxx the </w:t>
      </w:r>
      <w:proofErr w:type="spellStart"/>
      <w:r w:rsidR="00FC595D" w:rsidRPr="008F017A">
        <w:t>F</w:t>
      </w:r>
      <w:r w:rsidR="00FC595D" w:rsidRPr="008F017A">
        <w:rPr>
          <w:vertAlign w:val="subscript"/>
        </w:rPr>
        <w:t>DL_high</w:t>
      </w:r>
      <w:proofErr w:type="spellEnd"/>
      <w:r w:rsidR="00FC595D" w:rsidRPr="008F017A">
        <w:t xml:space="preserve"> of band 8 is applied as </w:t>
      </w:r>
      <w:proofErr w:type="spellStart"/>
      <w:r w:rsidR="00FC595D" w:rsidRPr="008F017A">
        <w:t>F</w:t>
      </w:r>
      <w:r w:rsidR="00FC595D" w:rsidRPr="008F017A">
        <w:rPr>
          <w:vertAlign w:val="subscript"/>
        </w:rPr>
        <w:t>DL_high</w:t>
      </w:r>
      <w:proofErr w:type="spellEnd"/>
      <w:r w:rsidR="00FC595D" w:rsidRPr="008F017A">
        <w:t xml:space="preserve"> for band xxx and the </w:t>
      </w:r>
      <w:proofErr w:type="spellStart"/>
      <w:r w:rsidR="00FC595D" w:rsidRPr="008F017A">
        <w:t>F</w:t>
      </w:r>
      <w:r w:rsidR="00FC595D" w:rsidRPr="008F017A">
        <w:rPr>
          <w:vertAlign w:val="subscript"/>
        </w:rPr>
        <w:t>DL_low</w:t>
      </w:r>
      <w:proofErr w:type="spellEnd"/>
      <w:r w:rsidR="00FC595D" w:rsidRPr="008F017A">
        <w:t xml:space="preserve"> of band 8 is applied as </w:t>
      </w:r>
      <w:proofErr w:type="spellStart"/>
      <w:r w:rsidR="00FC595D" w:rsidRPr="008F017A">
        <w:t>F</w:t>
      </w:r>
      <w:r w:rsidR="00FC595D" w:rsidRPr="008F017A">
        <w:rPr>
          <w:vertAlign w:val="subscript"/>
        </w:rPr>
        <w:t>DL_low</w:t>
      </w:r>
      <w:proofErr w:type="spellEnd"/>
      <w:r w:rsidR="00FC595D" w:rsidRPr="008F017A">
        <w:t xml:space="preserve"> for band xxx”</w:t>
      </w:r>
      <w:r w:rsidR="00FC595D" w:rsidRPr="008F017A">
        <w:t xml:space="preserve"> should be added due to the re-use of the band 8 </w:t>
      </w:r>
      <w:proofErr w:type="spellStart"/>
      <w:r w:rsidR="00FC595D" w:rsidRPr="008F017A">
        <w:t>duplexer</w:t>
      </w:r>
      <w:proofErr w:type="spellEnd"/>
    </w:p>
    <w:p w14:paraId="10B63469" w14:textId="77777777" w:rsidR="00023A69" w:rsidRPr="008F017A" w:rsidRDefault="00023A69" w:rsidP="00930E0C">
      <w:pPr>
        <w:jc w:val="both"/>
      </w:pPr>
    </w:p>
    <w:p w14:paraId="107B71C0" w14:textId="0661957E" w:rsidR="00DE5A92" w:rsidRPr="008F017A" w:rsidRDefault="00766188" w:rsidP="00DE5A92">
      <w:pPr>
        <w:pStyle w:val="Heading1"/>
      </w:pPr>
      <w:r w:rsidRPr="008F017A">
        <w:t>5</w:t>
      </w:r>
      <w:r w:rsidR="00DE5A92" w:rsidRPr="008F017A">
        <w:t xml:space="preserve">  TX parameters</w:t>
      </w:r>
    </w:p>
    <w:p w14:paraId="6AC792A9" w14:textId="69F59EA3" w:rsidR="00DE5A92" w:rsidRPr="008F017A" w:rsidRDefault="00DE5A92" w:rsidP="00DE5A92">
      <w:pPr>
        <w:jc w:val="both"/>
      </w:pPr>
      <w:r w:rsidRPr="008F017A">
        <w:t>TX Power:</w:t>
      </w:r>
    </w:p>
    <w:p w14:paraId="05525B47" w14:textId="65C3B69A" w:rsidR="00DE5A92" w:rsidRPr="008F017A" w:rsidRDefault="00DE5A92" w:rsidP="00DE5A92">
      <w:pPr>
        <w:jc w:val="both"/>
      </w:pPr>
      <w:r w:rsidRPr="008F017A">
        <w:t xml:space="preserve">TX Power </w:t>
      </w:r>
      <w:r w:rsidR="00395CE8" w:rsidRPr="008F017A">
        <w:t xml:space="preserve">class </w:t>
      </w:r>
      <w:r w:rsidRPr="008F017A">
        <w:t xml:space="preserve">is </w:t>
      </w:r>
      <w:r w:rsidR="00A749EC" w:rsidRPr="008F017A">
        <w:t>proposed to be PC3 in the WID. Since we re-use n8 duplexers, it is useful to check the A-MPR requirements for n8 as well. For n8 there is NS_43 specified, this has been defined for a specific use case in Japan, so we do not need to take this into account for the new band</w:t>
      </w:r>
    </w:p>
    <w:p w14:paraId="43846C43" w14:textId="3DC08176" w:rsidR="00DE5A92" w:rsidRPr="008F017A" w:rsidRDefault="00DE5A92" w:rsidP="00DE5A92">
      <w:pPr>
        <w:jc w:val="both"/>
      </w:pPr>
      <w:r w:rsidRPr="008F017A">
        <w:rPr>
          <w:b/>
          <w:bCs/>
        </w:rPr>
        <w:t xml:space="preserve">Observation </w:t>
      </w:r>
      <w:r w:rsidR="00A749EC" w:rsidRPr="008F017A">
        <w:rPr>
          <w:b/>
          <w:bCs/>
        </w:rPr>
        <w:t>4</w:t>
      </w:r>
      <w:r w:rsidRPr="008F017A">
        <w:t xml:space="preserve">: </w:t>
      </w:r>
      <w:r w:rsidR="00766188" w:rsidRPr="008F017A">
        <w:t>A-MPR is defined for n8, th</w:t>
      </w:r>
      <w:r w:rsidR="00A749EC" w:rsidRPr="008F017A">
        <w:t>is NS_43 A-MPR is not needed for the new US 900MHz band</w:t>
      </w:r>
    </w:p>
    <w:p w14:paraId="4A3A2C64" w14:textId="2A024188" w:rsidR="00DE5A92" w:rsidRPr="008F017A" w:rsidRDefault="00DE5A92" w:rsidP="00DE5A92">
      <w:pPr>
        <w:jc w:val="both"/>
      </w:pPr>
      <w:r w:rsidRPr="008F017A">
        <w:rPr>
          <w:b/>
          <w:bCs/>
        </w:rPr>
        <w:t xml:space="preserve">Proposal </w:t>
      </w:r>
      <w:r w:rsidR="00A749EC" w:rsidRPr="008F017A">
        <w:rPr>
          <w:b/>
          <w:bCs/>
        </w:rPr>
        <w:t>8</w:t>
      </w:r>
      <w:r w:rsidRPr="008F017A">
        <w:t xml:space="preserve">: </w:t>
      </w:r>
      <w:r w:rsidR="00A749EC" w:rsidRPr="008F017A">
        <w:t xml:space="preserve">Define </w:t>
      </w:r>
      <w:r w:rsidR="00395CE8" w:rsidRPr="008F017A">
        <w:t xml:space="preserve">PC3 </w:t>
      </w:r>
      <w:r w:rsidR="00A749EC" w:rsidRPr="008F017A">
        <w:t xml:space="preserve">for the new band without any needed NS </w:t>
      </w:r>
      <w:proofErr w:type="spellStart"/>
      <w:r w:rsidR="00A749EC" w:rsidRPr="008F017A">
        <w:t>signaling</w:t>
      </w:r>
      <w:proofErr w:type="spellEnd"/>
      <w:r w:rsidR="00A749EC" w:rsidRPr="008F017A">
        <w:t xml:space="preserve"> for A-MPR</w:t>
      </w:r>
    </w:p>
    <w:p w14:paraId="6B2E217D" w14:textId="1A1DDC5F" w:rsidR="00DE5A92" w:rsidRPr="008F017A" w:rsidRDefault="00AA57F8" w:rsidP="00DE5A92">
      <w:pPr>
        <w:jc w:val="both"/>
      </w:pPr>
      <w:r w:rsidRPr="008F017A">
        <w:t>Spectrum Emissions Mask</w:t>
      </w:r>
      <w:r w:rsidR="00DE5A92" w:rsidRPr="008F017A">
        <w:t>:</w:t>
      </w:r>
    </w:p>
    <w:p w14:paraId="036F6CD1" w14:textId="172FD300" w:rsidR="00E92B67" w:rsidRPr="008F017A" w:rsidRDefault="00E92B67" w:rsidP="00DE5A92">
      <w:pPr>
        <w:jc w:val="both"/>
      </w:pPr>
      <w:r w:rsidRPr="008F017A">
        <w:t>The FCC ruling states: “</w:t>
      </w:r>
      <w:r w:rsidRPr="008F017A">
        <w:t xml:space="preserve">For 900 MHz broadband operations in 897.5-900.5 MHz band by at least 43 + 10 log (P) </w:t>
      </w:r>
      <w:proofErr w:type="spellStart"/>
      <w:r w:rsidRPr="008F017A">
        <w:t>dB</w:t>
      </w:r>
      <w:r w:rsidRPr="008F017A">
        <w:t>.</w:t>
      </w:r>
      <w:proofErr w:type="spellEnd"/>
      <w:r w:rsidRPr="008F017A">
        <w:t>” This is the standard FCC requirement which is covered by the generic 3GPP NR emissions mask already. There is no further need to have additional emissions requirements.</w:t>
      </w:r>
    </w:p>
    <w:p w14:paraId="7D2AF193" w14:textId="0C57727D" w:rsidR="00DE5A92" w:rsidRPr="008F017A" w:rsidRDefault="00DE5A92" w:rsidP="00DE5A92">
      <w:pPr>
        <w:jc w:val="both"/>
      </w:pPr>
      <w:r w:rsidRPr="008F017A">
        <w:rPr>
          <w:b/>
          <w:bCs/>
        </w:rPr>
        <w:t xml:space="preserve">Proposal </w:t>
      </w:r>
      <w:r w:rsidR="00E92B67" w:rsidRPr="008F017A">
        <w:rPr>
          <w:b/>
          <w:bCs/>
        </w:rPr>
        <w:t>9</w:t>
      </w:r>
      <w:r w:rsidRPr="008F017A">
        <w:t xml:space="preserve">: </w:t>
      </w:r>
      <w:r w:rsidR="00E92B67" w:rsidRPr="008F017A">
        <w:t xml:space="preserve">The generic 3GPP NR </w:t>
      </w:r>
      <w:r w:rsidR="006C25FF" w:rsidRPr="008F017A">
        <w:t xml:space="preserve">SEM </w:t>
      </w:r>
      <w:r w:rsidR="00E92B67" w:rsidRPr="008F017A">
        <w:t>can be re-used, as it covers the emissions limits specified in the FCC ruling.</w:t>
      </w:r>
    </w:p>
    <w:p w14:paraId="0E726B8B" w14:textId="4D38949E" w:rsidR="00E92B67" w:rsidRPr="008F017A" w:rsidRDefault="00E92B67" w:rsidP="00E92B67">
      <w:pPr>
        <w:jc w:val="both"/>
      </w:pPr>
      <w:r w:rsidRPr="008F017A">
        <w:t>Spurious emissions for UE co-existence:</w:t>
      </w:r>
    </w:p>
    <w:p w14:paraId="56945C2E" w14:textId="6F78B7FE" w:rsidR="00E92B67" w:rsidRPr="008F017A" w:rsidRDefault="00E92B67" w:rsidP="00E92B67">
      <w:pPr>
        <w:jc w:val="both"/>
      </w:pPr>
      <w:r w:rsidRPr="008F017A">
        <w:lastRenderedPageBreak/>
        <w:t>This new band is specifically dedicated to the US. Therefore, unlike band 8, only US bands need to be protected, the others not. However, since the lower end of the UE TX band (896MHz) is just 2 MHz away from the upper end of the UE RX band of n5 and n26, there cannot be the usual protection of -50dBm</w:t>
      </w:r>
      <w:r w:rsidRPr="008F017A">
        <w:t>/MHz</w:t>
      </w:r>
      <w:r w:rsidRPr="008F017A">
        <w:t xml:space="preserve"> for n5 and n26, since the UE would always fail this test</w:t>
      </w:r>
      <w:r w:rsidR="0002743B" w:rsidRPr="008F017A">
        <w:t xml:space="preserve"> as IMD5 would fall into the n5 and n26 RX band</w:t>
      </w:r>
      <w:r w:rsidRPr="008F017A">
        <w:t>. Since this protection is not a regulatory requirement, but a 3GPP internal spec, it is proposed not to list n5 and n26 as protected bands</w:t>
      </w:r>
      <w:r w:rsidR="0002743B" w:rsidRPr="008F017A">
        <w:t>.</w:t>
      </w:r>
      <w:r w:rsidR="002F76C7" w:rsidRPr="008F017A">
        <w:t xml:space="preserve"> If we do not exclude bands 5 and 26 from the list of protected bands, an emissions requirement with A-MPR needs to be defined.</w:t>
      </w:r>
    </w:p>
    <w:p w14:paraId="14A142C1" w14:textId="66CF2D42" w:rsidR="00E92B67" w:rsidRPr="008F017A" w:rsidRDefault="00E92B67" w:rsidP="00E92B67">
      <w:pPr>
        <w:jc w:val="both"/>
      </w:pPr>
      <w:r w:rsidRPr="008F017A">
        <w:rPr>
          <w:b/>
          <w:bCs/>
        </w:rPr>
        <w:t xml:space="preserve">Proposal </w:t>
      </w:r>
      <w:r w:rsidR="0002743B" w:rsidRPr="008F017A">
        <w:rPr>
          <w:b/>
          <w:bCs/>
        </w:rPr>
        <w:t>10</w:t>
      </w:r>
      <w:r w:rsidRPr="008F017A">
        <w:t xml:space="preserve">: </w:t>
      </w:r>
      <w:r w:rsidR="0002743B" w:rsidRPr="008F017A">
        <w:t>Use this table entry as the protection specification:</w:t>
      </w:r>
    </w:p>
    <w:p w14:paraId="06AABFCF" w14:textId="77777777" w:rsidR="0002743B" w:rsidRPr="008F017A" w:rsidRDefault="0002743B" w:rsidP="0002743B">
      <w:pPr>
        <w:pStyle w:val="TH"/>
      </w:pPr>
      <w:r w:rsidRPr="008F017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F017A" w:rsidRPr="008F017A" w14:paraId="1B8A5917" w14:textId="77777777" w:rsidTr="004C7613">
        <w:trPr>
          <w:trHeight w:val="270"/>
          <w:tblHeader/>
          <w:jc w:val="center"/>
        </w:trPr>
        <w:tc>
          <w:tcPr>
            <w:tcW w:w="959" w:type="dxa"/>
            <w:tcBorders>
              <w:bottom w:val="nil"/>
            </w:tcBorders>
            <w:shd w:val="clear" w:color="auto" w:fill="auto"/>
            <w:vAlign w:val="center"/>
            <w:hideMark/>
          </w:tcPr>
          <w:p w14:paraId="5F8D2BDC" w14:textId="77777777" w:rsidR="0002743B" w:rsidRPr="008F017A" w:rsidRDefault="0002743B" w:rsidP="004C7613">
            <w:pPr>
              <w:pStyle w:val="TAH"/>
              <w:keepNext w:val="0"/>
            </w:pPr>
            <w:r w:rsidRPr="008F017A">
              <w:rPr>
                <w:lang w:val="fi-FI"/>
              </w:rPr>
              <w:t>NR</w:t>
            </w:r>
            <w:r w:rsidRPr="008F017A">
              <w:t xml:space="preserve"> Band</w:t>
            </w:r>
          </w:p>
        </w:tc>
        <w:tc>
          <w:tcPr>
            <w:tcW w:w="7981" w:type="dxa"/>
            <w:gridSpan w:val="7"/>
            <w:hideMark/>
          </w:tcPr>
          <w:p w14:paraId="45D87196" w14:textId="77777777" w:rsidR="0002743B" w:rsidRPr="008F017A" w:rsidRDefault="0002743B" w:rsidP="004C7613">
            <w:pPr>
              <w:pStyle w:val="TAH"/>
              <w:keepNext w:val="0"/>
            </w:pPr>
            <w:r w:rsidRPr="008F017A">
              <w:t>Spurious emission for UE co-existence</w:t>
            </w:r>
          </w:p>
        </w:tc>
      </w:tr>
      <w:tr w:rsidR="008F017A" w:rsidRPr="008F017A" w14:paraId="571716D6" w14:textId="77777777" w:rsidTr="004C7613">
        <w:trPr>
          <w:trHeight w:val="450"/>
          <w:tblHeader/>
          <w:jc w:val="center"/>
        </w:trPr>
        <w:tc>
          <w:tcPr>
            <w:tcW w:w="959" w:type="dxa"/>
            <w:tcBorders>
              <w:top w:val="nil"/>
              <w:bottom w:val="single" w:sz="4" w:space="0" w:color="auto"/>
            </w:tcBorders>
            <w:shd w:val="clear" w:color="auto" w:fill="auto"/>
            <w:vAlign w:val="center"/>
            <w:hideMark/>
          </w:tcPr>
          <w:p w14:paraId="258899C7" w14:textId="77777777" w:rsidR="0002743B" w:rsidRPr="008F017A" w:rsidRDefault="0002743B" w:rsidP="004C7613">
            <w:pPr>
              <w:pStyle w:val="TAH"/>
              <w:keepNext w:val="0"/>
            </w:pPr>
          </w:p>
        </w:tc>
        <w:tc>
          <w:tcPr>
            <w:tcW w:w="2831" w:type="dxa"/>
            <w:hideMark/>
          </w:tcPr>
          <w:p w14:paraId="048039A5" w14:textId="77777777" w:rsidR="0002743B" w:rsidRPr="008F017A" w:rsidRDefault="0002743B" w:rsidP="004C7613">
            <w:pPr>
              <w:pStyle w:val="TAH"/>
              <w:keepNext w:val="0"/>
            </w:pPr>
            <w:r w:rsidRPr="008F017A">
              <w:t>Protected band</w:t>
            </w:r>
          </w:p>
        </w:tc>
        <w:tc>
          <w:tcPr>
            <w:tcW w:w="2239" w:type="dxa"/>
            <w:gridSpan w:val="3"/>
            <w:hideMark/>
          </w:tcPr>
          <w:p w14:paraId="463013F5" w14:textId="77777777" w:rsidR="0002743B" w:rsidRPr="008F017A" w:rsidRDefault="0002743B" w:rsidP="004C7613">
            <w:pPr>
              <w:pStyle w:val="TAH"/>
              <w:keepNext w:val="0"/>
            </w:pPr>
            <w:r w:rsidRPr="008F017A">
              <w:t>Frequency range (MHz)</w:t>
            </w:r>
          </w:p>
        </w:tc>
        <w:tc>
          <w:tcPr>
            <w:tcW w:w="1133" w:type="dxa"/>
            <w:hideMark/>
          </w:tcPr>
          <w:p w14:paraId="3D7A6D81" w14:textId="77777777" w:rsidR="0002743B" w:rsidRPr="008F017A" w:rsidRDefault="0002743B" w:rsidP="004C7613">
            <w:pPr>
              <w:pStyle w:val="TAH"/>
              <w:keepNext w:val="0"/>
            </w:pPr>
            <w:r w:rsidRPr="008F017A">
              <w:t>Maximum Level (dBm)</w:t>
            </w:r>
          </w:p>
        </w:tc>
        <w:tc>
          <w:tcPr>
            <w:tcW w:w="850" w:type="dxa"/>
            <w:hideMark/>
          </w:tcPr>
          <w:p w14:paraId="1CC7BCFD" w14:textId="77777777" w:rsidR="0002743B" w:rsidRPr="008F017A" w:rsidRDefault="0002743B" w:rsidP="004C7613">
            <w:pPr>
              <w:pStyle w:val="TAH"/>
              <w:keepNext w:val="0"/>
            </w:pPr>
            <w:r w:rsidRPr="008F017A">
              <w:t>MBW (MHz)</w:t>
            </w:r>
          </w:p>
        </w:tc>
        <w:tc>
          <w:tcPr>
            <w:tcW w:w="928" w:type="dxa"/>
            <w:noWrap/>
            <w:hideMark/>
          </w:tcPr>
          <w:p w14:paraId="35AA088F" w14:textId="77777777" w:rsidR="0002743B" w:rsidRPr="008F017A" w:rsidRDefault="0002743B" w:rsidP="004C7613">
            <w:pPr>
              <w:pStyle w:val="TAH"/>
              <w:keepNext w:val="0"/>
            </w:pPr>
            <w:r w:rsidRPr="008F017A">
              <w:t>NOTE</w:t>
            </w:r>
          </w:p>
        </w:tc>
      </w:tr>
      <w:tr w:rsidR="008F017A" w:rsidRPr="008F017A" w14:paraId="72E6AADC" w14:textId="77777777" w:rsidTr="004C7613">
        <w:trPr>
          <w:trHeight w:val="225"/>
          <w:jc w:val="center"/>
        </w:trPr>
        <w:tc>
          <w:tcPr>
            <w:tcW w:w="959" w:type="dxa"/>
            <w:tcBorders>
              <w:bottom w:val="nil"/>
            </w:tcBorders>
            <w:shd w:val="clear" w:color="auto" w:fill="auto"/>
          </w:tcPr>
          <w:p w14:paraId="6DDB97D2" w14:textId="36077C8D" w:rsidR="0002743B" w:rsidRPr="008F017A" w:rsidRDefault="0002743B" w:rsidP="004C7613">
            <w:pPr>
              <w:pStyle w:val="TAC"/>
            </w:pPr>
            <w:proofErr w:type="spellStart"/>
            <w:r w:rsidRPr="008F017A">
              <w:t>n</w:t>
            </w:r>
            <w:r w:rsidR="002F76C7" w:rsidRPr="008F017A">
              <w:t>xxx</w:t>
            </w:r>
            <w:proofErr w:type="spellEnd"/>
          </w:p>
        </w:tc>
        <w:tc>
          <w:tcPr>
            <w:tcW w:w="2831" w:type="dxa"/>
          </w:tcPr>
          <w:p w14:paraId="1813B31D" w14:textId="0B99F4ED" w:rsidR="0002743B" w:rsidRPr="008F017A" w:rsidRDefault="0002743B" w:rsidP="004C7613">
            <w:pPr>
              <w:pStyle w:val="TAL"/>
              <w:rPr>
                <w:lang w:val="de-DE"/>
              </w:rPr>
            </w:pPr>
            <w:r w:rsidRPr="008F017A">
              <w:rPr>
                <w:lang w:val="de-DE"/>
              </w:rPr>
              <w:t xml:space="preserve">E-UTRA Band </w:t>
            </w:r>
            <w:r w:rsidRPr="008F017A">
              <w:t xml:space="preserve">2, </w:t>
            </w:r>
            <w:r w:rsidRPr="008F017A">
              <w:t>4,</w:t>
            </w:r>
            <w:r w:rsidRPr="008F017A">
              <w:t xml:space="preserve"> </w:t>
            </w:r>
            <w:r w:rsidRPr="008F017A">
              <w:t xml:space="preserve">12, </w:t>
            </w:r>
            <w:r w:rsidRPr="008F017A">
              <w:t>13, 14, 17, 25, 27, 30, 41</w:t>
            </w:r>
            <w:r w:rsidRPr="008F017A">
              <w:t>,</w:t>
            </w:r>
            <w:r w:rsidRPr="008F017A">
              <w:t xml:space="preserve"> </w:t>
            </w:r>
            <w:r w:rsidRPr="008F017A">
              <w:t xml:space="preserve">66, </w:t>
            </w:r>
            <w:r w:rsidRPr="008F017A">
              <w:t xml:space="preserve">70, 71, </w:t>
            </w:r>
            <w:r w:rsidRPr="008F017A">
              <w:t xml:space="preserve">85, </w:t>
            </w:r>
            <w:r w:rsidRPr="008F017A">
              <w:t>103</w:t>
            </w:r>
          </w:p>
        </w:tc>
        <w:tc>
          <w:tcPr>
            <w:tcW w:w="810" w:type="dxa"/>
          </w:tcPr>
          <w:p w14:paraId="46CB1E53" w14:textId="77777777" w:rsidR="0002743B" w:rsidRPr="008F017A" w:rsidRDefault="0002743B" w:rsidP="004C7613">
            <w:pPr>
              <w:pStyle w:val="TAC"/>
            </w:pPr>
            <w:proofErr w:type="spellStart"/>
            <w:r w:rsidRPr="008F017A">
              <w:t>F</w:t>
            </w:r>
            <w:r w:rsidRPr="008F017A">
              <w:rPr>
                <w:vertAlign w:val="subscript"/>
              </w:rPr>
              <w:t>DL_low</w:t>
            </w:r>
            <w:proofErr w:type="spellEnd"/>
          </w:p>
        </w:tc>
        <w:tc>
          <w:tcPr>
            <w:tcW w:w="540" w:type="dxa"/>
          </w:tcPr>
          <w:p w14:paraId="7957383B" w14:textId="77777777" w:rsidR="0002743B" w:rsidRPr="008F017A" w:rsidRDefault="0002743B" w:rsidP="004C7613">
            <w:pPr>
              <w:pStyle w:val="TAC"/>
            </w:pPr>
            <w:r w:rsidRPr="008F017A">
              <w:t>-</w:t>
            </w:r>
          </w:p>
        </w:tc>
        <w:tc>
          <w:tcPr>
            <w:tcW w:w="889" w:type="dxa"/>
          </w:tcPr>
          <w:p w14:paraId="221526B9" w14:textId="77777777" w:rsidR="0002743B" w:rsidRPr="008F017A" w:rsidRDefault="0002743B" w:rsidP="004C7613">
            <w:pPr>
              <w:pStyle w:val="TAC"/>
            </w:pPr>
            <w:proofErr w:type="spellStart"/>
            <w:r w:rsidRPr="008F017A">
              <w:t>F</w:t>
            </w:r>
            <w:r w:rsidRPr="008F017A">
              <w:rPr>
                <w:vertAlign w:val="subscript"/>
              </w:rPr>
              <w:t>DL_high</w:t>
            </w:r>
            <w:proofErr w:type="spellEnd"/>
          </w:p>
        </w:tc>
        <w:tc>
          <w:tcPr>
            <w:tcW w:w="1133" w:type="dxa"/>
          </w:tcPr>
          <w:p w14:paraId="207B4147" w14:textId="77777777" w:rsidR="0002743B" w:rsidRPr="008F017A" w:rsidRDefault="0002743B" w:rsidP="004C7613">
            <w:pPr>
              <w:pStyle w:val="TAC"/>
            </w:pPr>
            <w:r w:rsidRPr="008F017A">
              <w:t>-50</w:t>
            </w:r>
          </w:p>
        </w:tc>
        <w:tc>
          <w:tcPr>
            <w:tcW w:w="850" w:type="dxa"/>
            <w:noWrap/>
          </w:tcPr>
          <w:p w14:paraId="338411DE" w14:textId="77777777" w:rsidR="0002743B" w:rsidRPr="008F017A" w:rsidRDefault="0002743B" w:rsidP="004C7613">
            <w:pPr>
              <w:pStyle w:val="TAC"/>
            </w:pPr>
            <w:r w:rsidRPr="008F017A">
              <w:t>1</w:t>
            </w:r>
          </w:p>
        </w:tc>
        <w:tc>
          <w:tcPr>
            <w:tcW w:w="928" w:type="dxa"/>
            <w:noWrap/>
          </w:tcPr>
          <w:p w14:paraId="6CAE39A7" w14:textId="77777777" w:rsidR="0002743B" w:rsidRPr="008F017A" w:rsidRDefault="0002743B" w:rsidP="004C7613">
            <w:pPr>
              <w:pStyle w:val="TAC"/>
            </w:pPr>
          </w:p>
        </w:tc>
      </w:tr>
      <w:tr w:rsidR="008F017A" w:rsidRPr="008F017A" w14:paraId="4CD7FFB4" w14:textId="77777777" w:rsidTr="004C7613">
        <w:trPr>
          <w:trHeight w:val="225"/>
          <w:jc w:val="center"/>
        </w:trPr>
        <w:tc>
          <w:tcPr>
            <w:tcW w:w="959" w:type="dxa"/>
            <w:tcBorders>
              <w:top w:val="nil"/>
              <w:bottom w:val="nil"/>
            </w:tcBorders>
            <w:shd w:val="clear" w:color="auto" w:fill="auto"/>
          </w:tcPr>
          <w:p w14:paraId="1635A90B" w14:textId="77777777" w:rsidR="0002743B" w:rsidRPr="008F017A" w:rsidRDefault="0002743B" w:rsidP="004C7613">
            <w:pPr>
              <w:pStyle w:val="TAC"/>
            </w:pPr>
          </w:p>
        </w:tc>
        <w:tc>
          <w:tcPr>
            <w:tcW w:w="2831" w:type="dxa"/>
          </w:tcPr>
          <w:p w14:paraId="20DC86CF" w14:textId="00013EDF" w:rsidR="0002743B" w:rsidRPr="008F017A" w:rsidRDefault="0002743B" w:rsidP="0002743B">
            <w:pPr>
              <w:pStyle w:val="TAL"/>
              <w:keepNext w:val="0"/>
              <w:rPr>
                <w:lang w:val="sv-FI"/>
              </w:rPr>
            </w:pPr>
            <w:r w:rsidRPr="008F017A">
              <w:rPr>
                <w:lang w:val="sv-FI"/>
              </w:rPr>
              <w:t>E-UTRA Band 48</w:t>
            </w:r>
          </w:p>
          <w:p w14:paraId="3799E0CD" w14:textId="472C713D" w:rsidR="0002743B" w:rsidRPr="008F017A" w:rsidRDefault="0002743B" w:rsidP="0002743B">
            <w:pPr>
              <w:pStyle w:val="TAL"/>
              <w:rPr>
                <w:lang w:val="sv-FI"/>
              </w:rPr>
            </w:pPr>
            <w:r w:rsidRPr="008F017A">
              <w:rPr>
                <w:lang w:val="sv-FI"/>
              </w:rPr>
              <w:t>NR Band n77</w:t>
            </w:r>
          </w:p>
        </w:tc>
        <w:tc>
          <w:tcPr>
            <w:tcW w:w="810" w:type="dxa"/>
          </w:tcPr>
          <w:p w14:paraId="2551D9E3" w14:textId="77777777" w:rsidR="0002743B" w:rsidRPr="008F017A" w:rsidRDefault="0002743B" w:rsidP="004C7613">
            <w:pPr>
              <w:pStyle w:val="TAC"/>
            </w:pPr>
            <w:proofErr w:type="spellStart"/>
            <w:r w:rsidRPr="008F017A">
              <w:t>F</w:t>
            </w:r>
            <w:r w:rsidRPr="008F017A">
              <w:rPr>
                <w:vertAlign w:val="subscript"/>
              </w:rPr>
              <w:t>DL_low</w:t>
            </w:r>
            <w:proofErr w:type="spellEnd"/>
          </w:p>
        </w:tc>
        <w:tc>
          <w:tcPr>
            <w:tcW w:w="540" w:type="dxa"/>
          </w:tcPr>
          <w:p w14:paraId="5020A2E5" w14:textId="77777777" w:rsidR="0002743B" w:rsidRPr="008F017A" w:rsidRDefault="0002743B" w:rsidP="004C7613">
            <w:pPr>
              <w:pStyle w:val="TAC"/>
            </w:pPr>
            <w:r w:rsidRPr="008F017A">
              <w:t>-</w:t>
            </w:r>
          </w:p>
        </w:tc>
        <w:tc>
          <w:tcPr>
            <w:tcW w:w="889" w:type="dxa"/>
          </w:tcPr>
          <w:p w14:paraId="0F160555" w14:textId="77777777" w:rsidR="0002743B" w:rsidRPr="008F017A" w:rsidRDefault="0002743B" w:rsidP="004C7613">
            <w:pPr>
              <w:pStyle w:val="TAC"/>
            </w:pPr>
            <w:proofErr w:type="spellStart"/>
            <w:r w:rsidRPr="008F017A">
              <w:t>F</w:t>
            </w:r>
            <w:r w:rsidRPr="008F017A">
              <w:rPr>
                <w:vertAlign w:val="subscript"/>
              </w:rPr>
              <w:t>DL_high</w:t>
            </w:r>
            <w:proofErr w:type="spellEnd"/>
          </w:p>
        </w:tc>
        <w:tc>
          <w:tcPr>
            <w:tcW w:w="1133" w:type="dxa"/>
          </w:tcPr>
          <w:p w14:paraId="5AD7550F" w14:textId="77777777" w:rsidR="0002743B" w:rsidRPr="008F017A" w:rsidRDefault="0002743B" w:rsidP="004C7613">
            <w:pPr>
              <w:pStyle w:val="TAC"/>
            </w:pPr>
            <w:r w:rsidRPr="008F017A">
              <w:t>-50</w:t>
            </w:r>
          </w:p>
        </w:tc>
        <w:tc>
          <w:tcPr>
            <w:tcW w:w="850" w:type="dxa"/>
            <w:noWrap/>
          </w:tcPr>
          <w:p w14:paraId="11E70FB9" w14:textId="77777777" w:rsidR="0002743B" w:rsidRPr="008F017A" w:rsidRDefault="0002743B" w:rsidP="004C7613">
            <w:pPr>
              <w:pStyle w:val="TAC"/>
            </w:pPr>
            <w:r w:rsidRPr="008F017A">
              <w:t>1</w:t>
            </w:r>
          </w:p>
        </w:tc>
        <w:tc>
          <w:tcPr>
            <w:tcW w:w="928" w:type="dxa"/>
            <w:noWrap/>
          </w:tcPr>
          <w:p w14:paraId="6852D591" w14:textId="77777777" w:rsidR="0002743B" w:rsidRPr="008F017A" w:rsidRDefault="0002743B" w:rsidP="004C7613">
            <w:pPr>
              <w:pStyle w:val="TAC"/>
            </w:pPr>
            <w:r w:rsidRPr="008F017A">
              <w:t>2</w:t>
            </w:r>
          </w:p>
        </w:tc>
      </w:tr>
    </w:tbl>
    <w:p w14:paraId="58111CD0" w14:textId="77777777" w:rsidR="002F76C7" w:rsidRPr="008F017A" w:rsidRDefault="002F76C7" w:rsidP="002F76C7">
      <w:pPr>
        <w:jc w:val="both"/>
        <w:rPr>
          <w:b/>
          <w:bCs/>
        </w:rPr>
      </w:pPr>
    </w:p>
    <w:p w14:paraId="201FAE8C" w14:textId="0FF7374E" w:rsidR="002F76C7" w:rsidRPr="008F017A" w:rsidRDefault="002F76C7" w:rsidP="002F76C7">
      <w:pPr>
        <w:jc w:val="both"/>
      </w:pPr>
      <w:r w:rsidRPr="008F017A">
        <w:rPr>
          <w:b/>
          <w:bCs/>
        </w:rPr>
        <w:t>Proposal 1</w:t>
      </w:r>
      <w:r w:rsidRPr="008F017A">
        <w:rPr>
          <w:b/>
          <w:bCs/>
        </w:rPr>
        <w:t>1</w:t>
      </w:r>
      <w:r w:rsidRPr="008F017A">
        <w:t xml:space="preserve">: </w:t>
      </w:r>
      <w:r w:rsidRPr="008F017A">
        <w:t>Add protection of the new band xxx to these bands</w:t>
      </w:r>
      <w:r w:rsidRPr="008F017A">
        <w:t>:</w:t>
      </w:r>
      <w:r w:rsidRPr="008F017A">
        <w:t xml:space="preserve"> </w:t>
      </w:r>
      <w:r w:rsidRPr="008F017A">
        <w:rPr>
          <w:lang w:val="en-US"/>
        </w:rPr>
        <w:t xml:space="preserve">E-UTRA Band </w:t>
      </w:r>
      <w:r w:rsidRPr="008F017A">
        <w:t xml:space="preserve">2, 4, </w:t>
      </w:r>
      <w:r w:rsidRPr="008F017A">
        <w:t xml:space="preserve">5, </w:t>
      </w:r>
      <w:r w:rsidRPr="008F017A">
        <w:t xml:space="preserve">12, 13, 14, 17, 25, </w:t>
      </w:r>
      <w:r w:rsidRPr="008F017A">
        <w:t xml:space="preserve">26, </w:t>
      </w:r>
      <w:r w:rsidRPr="008F017A">
        <w:t xml:space="preserve">27, 30, 41, </w:t>
      </w:r>
      <w:r w:rsidRPr="008F017A">
        <w:t xml:space="preserve">48, </w:t>
      </w:r>
      <w:r w:rsidRPr="008F017A">
        <w:t>66, 70, 71, 85, 103</w:t>
      </w:r>
      <w:r w:rsidRPr="008F017A">
        <w:t xml:space="preserve">, </w:t>
      </w:r>
      <w:r w:rsidRPr="008F017A">
        <w:rPr>
          <w:lang w:val="sv-FI"/>
        </w:rPr>
        <w:t>NR Band n77</w:t>
      </w:r>
    </w:p>
    <w:p w14:paraId="0109438C" w14:textId="77777777" w:rsidR="00DE5A92" w:rsidRPr="008F017A" w:rsidRDefault="00DE5A92" w:rsidP="00DE5A92">
      <w:pPr>
        <w:jc w:val="both"/>
      </w:pPr>
    </w:p>
    <w:p w14:paraId="34C99636" w14:textId="5DE23734" w:rsidR="008E7986" w:rsidRPr="008F017A" w:rsidRDefault="00766188" w:rsidP="00BF0253">
      <w:pPr>
        <w:pStyle w:val="Heading1"/>
        <w:pBdr>
          <w:top w:val="single" w:sz="12" w:space="4" w:color="auto"/>
        </w:pBdr>
      </w:pPr>
      <w:r w:rsidRPr="008F017A">
        <w:t>6</w:t>
      </w:r>
      <w:r w:rsidR="00C93E8E" w:rsidRPr="008F017A">
        <w:t xml:space="preserve"> </w:t>
      </w:r>
      <w:r w:rsidR="0034751F" w:rsidRPr="008F017A">
        <w:t xml:space="preserve"> </w:t>
      </w:r>
      <w:r w:rsidR="008E7986" w:rsidRPr="008F017A">
        <w:t>Conclusions</w:t>
      </w:r>
    </w:p>
    <w:p w14:paraId="3CB7AB16" w14:textId="18E91DF9" w:rsidR="009F4651" w:rsidRPr="00704EF9" w:rsidRDefault="00293389" w:rsidP="009F4651">
      <w:pPr>
        <w:jc w:val="both"/>
      </w:pPr>
      <w:r w:rsidRPr="00704EF9">
        <w:t xml:space="preserve">This contribution </w:t>
      </w:r>
      <w:r w:rsidR="002457B3" w:rsidRPr="00704EF9">
        <w:t xml:space="preserve">describes </w:t>
      </w:r>
      <w:r w:rsidR="006C25FF" w:rsidRPr="00704EF9">
        <w:t xml:space="preserve">what needs to be specified for defining </w:t>
      </w:r>
      <w:r w:rsidR="00704EF9" w:rsidRPr="00704EF9">
        <w:t>the new 900MHz NR band for the US</w:t>
      </w:r>
      <w:r w:rsidR="00124250" w:rsidRPr="00704EF9">
        <w:t>. The following observations and proposals are made:</w:t>
      </w:r>
    </w:p>
    <w:p w14:paraId="4F778838" w14:textId="77777777" w:rsidR="008F017A" w:rsidRPr="00ED4F67" w:rsidRDefault="008F017A" w:rsidP="008F017A">
      <w:pPr>
        <w:jc w:val="both"/>
      </w:pPr>
      <w:r w:rsidRPr="00ED4F67">
        <w:rPr>
          <w:b/>
          <w:bCs/>
        </w:rPr>
        <w:t>Observation 1</w:t>
      </w:r>
      <w:r w:rsidRPr="00ED4F67">
        <w:t>: With 15 RBs within a 3MHz channel the guard band would be 142.5kHz, just like in E-UTRA. With 16 RBs the guard band would be too small, only 52.5kHz</w:t>
      </w:r>
      <w:r>
        <w:t>.</w:t>
      </w:r>
    </w:p>
    <w:p w14:paraId="4AC900BB" w14:textId="77777777" w:rsidR="008F017A" w:rsidRPr="00ED4F67" w:rsidRDefault="008F017A" w:rsidP="008F017A">
      <w:pPr>
        <w:jc w:val="both"/>
      </w:pPr>
      <w:r w:rsidRPr="00ED4F67">
        <w:rPr>
          <w:b/>
          <w:bCs/>
        </w:rPr>
        <w:t xml:space="preserve">Observation </w:t>
      </w:r>
      <w:r>
        <w:rPr>
          <w:b/>
          <w:bCs/>
        </w:rPr>
        <w:t>2</w:t>
      </w:r>
      <w:r w:rsidRPr="00ED4F67">
        <w:t xml:space="preserve">: </w:t>
      </w:r>
      <w:r>
        <w:t>Legacy n8 UEs will not be able to operate on this new band, even not with MFBI</w:t>
      </w:r>
    </w:p>
    <w:p w14:paraId="70E21C3F" w14:textId="77777777" w:rsidR="008F017A" w:rsidRPr="008F017A" w:rsidRDefault="008F017A" w:rsidP="008F017A">
      <w:pPr>
        <w:jc w:val="both"/>
      </w:pPr>
      <w:r w:rsidRPr="008F017A">
        <w:rPr>
          <w:b/>
          <w:bCs/>
        </w:rPr>
        <w:t>Observation 3</w:t>
      </w:r>
      <w:r w:rsidRPr="008F017A">
        <w:t>: For the new 900MHz FDD bands the difference between 3MHz and 5 MHz CBW should be -1.7dB, similar as in E-UTRA, since RX IMD2 needs to be taken into account as for all FDD bands</w:t>
      </w:r>
    </w:p>
    <w:p w14:paraId="4EB7357F" w14:textId="77777777" w:rsidR="00704EF9" w:rsidRPr="008F017A" w:rsidRDefault="00704EF9" w:rsidP="00704EF9">
      <w:pPr>
        <w:jc w:val="both"/>
      </w:pPr>
      <w:r w:rsidRPr="008F017A">
        <w:rPr>
          <w:b/>
          <w:bCs/>
        </w:rPr>
        <w:t>Observation 4</w:t>
      </w:r>
      <w:r w:rsidRPr="008F017A">
        <w:t>: A-MPR is defined for n8, this NS_43 A-MPR is not needed for the new US 900MHz band</w:t>
      </w:r>
    </w:p>
    <w:p w14:paraId="79297CFD" w14:textId="77777777" w:rsidR="00704EF9" w:rsidRPr="00ED4F67" w:rsidRDefault="00704EF9" w:rsidP="00704EF9">
      <w:pPr>
        <w:jc w:val="both"/>
      </w:pPr>
      <w:r w:rsidRPr="00ED4F67">
        <w:rPr>
          <w:b/>
          <w:bCs/>
        </w:rPr>
        <w:t>Proposal 1</w:t>
      </w:r>
      <w:r w:rsidRPr="00ED4F67">
        <w:t xml:space="preserve">: </w:t>
      </w:r>
      <w:r>
        <w:t xml:space="preserve">Only specify the 900MHz band with </w:t>
      </w:r>
      <w:r w:rsidRPr="00ED4F67">
        <w:t xml:space="preserve">3MHz </w:t>
      </w:r>
      <w:r>
        <w:t>Channel BW</w:t>
      </w:r>
      <w:r w:rsidRPr="00ED4F67">
        <w:t xml:space="preserve"> </w:t>
      </w:r>
      <w:r>
        <w:t xml:space="preserve">after or at the same time the 3MHz CBW is specified in the less than 5MHz CBW WID [2] </w:t>
      </w:r>
      <w:r w:rsidRPr="00ED4F67">
        <w:t>a</w:t>
      </w:r>
      <w:r>
        <w:t>s a new optional</w:t>
      </w:r>
      <w:r w:rsidRPr="00ED4F67">
        <w:t xml:space="preserve"> </w:t>
      </w:r>
      <w:r>
        <w:t>BW</w:t>
      </w:r>
      <w:r w:rsidRPr="00ED4F67">
        <w:t>.</w:t>
      </w:r>
    </w:p>
    <w:p w14:paraId="22E342FB" w14:textId="77777777" w:rsidR="00704EF9" w:rsidRDefault="00704EF9" w:rsidP="00704EF9">
      <w:pPr>
        <w:jc w:val="both"/>
      </w:pPr>
      <w:r w:rsidRPr="00ED4F67">
        <w:rPr>
          <w:b/>
          <w:bCs/>
        </w:rPr>
        <w:t xml:space="preserve">Proposal </w:t>
      </w:r>
      <w:r>
        <w:rPr>
          <w:b/>
          <w:bCs/>
        </w:rPr>
        <w:t>2</w:t>
      </w:r>
      <w:r w:rsidRPr="00ED4F67">
        <w:t>: For a 3MHz CBW a maximum of 15 RBs with 15kHz SCS shall be used.</w:t>
      </w:r>
    </w:p>
    <w:p w14:paraId="20623A30" w14:textId="77777777" w:rsidR="00704EF9" w:rsidRDefault="00704EF9" w:rsidP="00704EF9">
      <w:pPr>
        <w:jc w:val="both"/>
      </w:pPr>
      <w:r w:rsidRPr="00ED4F67">
        <w:rPr>
          <w:b/>
          <w:bCs/>
        </w:rPr>
        <w:t xml:space="preserve">Proposal </w:t>
      </w:r>
      <w:r>
        <w:rPr>
          <w:b/>
          <w:bCs/>
        </w:rPr>
        <w:t>3</w:t>
      </w:r>
      <w:r w:rsidRPr="00ED4F67">
        <w:t xml:space="preserve">: </w:t>
      </w:r>
      <w:r>
        <w:t>The definition of this new band should be based on re-using the existing n8 duplexer.</w:t>
      </w:r>
    </w:p>
    <w:p w14:paraId="32FEAA5D" w14:textId="77777777" w:rsidR="00704EF9" w:rsidRPr="008F017A" w:rsidRDefault="00704EF9" w:rsidP="00704EF9">
      <w:pPr>
        <w:jc w:val="both"/>
      </w:pPr>
      <w:r w:rsidRPr="008F017A">
        <w:rPr>
          <w:b/>
          <w:bCs/>
        </w:rPr>
        <w:t>Proposal 4</w:t>
      </w:r>
      <w:r w:rsidRPr="008F017A">
        <w:t xml:space="preserve">: For 3MHz CBW </w:t>
      </w:r>
      <w:proofErr w:type="spellStart"/>
      <w:r w:rsidRPr="008F017A">
        <w:t>Refsens</w:t>
      </w:r>
      <w:proofErr w:type="spellEnd"/>
      <w:r w:rsidRPr="008F017A">
        <w:t xml:space="preserve"> can be improved by -1.7dB compared to 5MHz CBW for this new 900 MHz FDD band</w:t>
      </w:r>
    </w:p>
    <w:p w14:paraId="6EDA882D" w14:textId="77777777" w:rsidR="00704EF9" w:rsidRPr="008F017A" w:rsidRDefault="00704EF9" w:rsidP="00704EF9">
      <w:pPr>
        <w:jc w:val="both"/>
      </w:pPr>
      <w:r w:rsidRPr="008F017A">
        <w:rPr>
          <w:b/>
          <w:bCs/>
        </w:rPr>
        <w:t>Proposal 5</w:t>
      </w:r>
      <w:r w:rsidRPr="008F017A">
        <w:t xml:space="preserve">: </w:t>
      </w:r>
      <w:proofErr w:type="spellStart"/>
      <w:r w:rsidRPr="008F017A">
        <w:t>Refsens</w:t>
      </w:r>
      <w:proofErr w:type="spellEnd"/>
      <w:r w:rsidRPr="008F017A">
        <w:t xml:space="preserve"> for the new band should be specified as -98.7dBm for 3MHz CBW and -97dBm for 5MHz CBW</w:t>
      </w:r>
    </w:p>
    <w:p w14:paraId="0098B270" w14:textId="77777777" w:rsidR="00704EF9" w:rsidRPr="008F017A" w:rsidRDefault="00704EF9" w:rsidP="00704EF9">
      <w:pPr>
        <w:jc w:val="both"/>
      </w:pPr>
      <w:r w:rsidRPr="008F017A">
        <w:rPr>
          <w:b/>
          <w:bCs/>
        </w:rPr>
        <w:t>Proposal 6</w:t>
      </w:r>
      <w:r w:rsidRPr="008F017A">
        <w:t>: No band specific requirements need to be specified for the new band for Maximum input level, Adjacent channel selectivity, In-band Blocking, once the 3MHz CBW has been introduced into the spec in the other WI</w:t>
      </w:r>
    </w:p>
    <w:p w14:paraId="58F12457" w14:textId="77777777" w:rsidR="00704EF9" w:rsidRPr="008F017A" w:rsidRDefault="00704EF9" w:rsidP="00704EF9">
      <w:pPr>
        <w:jc w:val="both"/>
      </w:pPr>
      <w:r w:rsidRPr="008F017A">
        <w:rPr>
          <w:b/>
          <w:bCs/>
        </w:rPr>
        <w:t>Proposal 7</w:t>
      </w:r>
      <w:r w:rsidRPr="008F017A">
        <w:t xml:space="preserve">: For OOBB the new band needs to be added to the list of applicable bands and a note “For band xxx the </w:t>
      </w:r>
      <w:proofErr w:type="spellStart"/>
      <w:r w:rsidRPr="008F017A">
        <w:t>F</w:t>
      </w:r>
      <w:r w:rsidRPr="008F017A">
        <w:rPr>
          <w:vertAlign w:val="subscript"/>
        </w:rPr>
        <w:t>DL_high</w:t>
      </w:r>
      <w:proofErr w:type="spellEnd"/>
      <w:r w:rsidRPr="008F017A">
        <w:t xml:space="preserve"> of band 8 is applied as </w:t>
      </w:r>
      <w:proofErr w:type="spellStart"/>
      <w:r w:rsidRPr="008F017A">
        <w:t>F</w:t>
      </w:r>
      <w:r w:rsidRPr="008F017A">
        <w:rPr>
          <w:vertAlign w:val="subscript"/>
        </w:rPr>
        <w:t>DL_high</w:t>
      </w:r>
      <w:proofErr w:type="spellEnd"/>
      <w:r w:rsidRPr="008F017A">
        <w:t xml:space="preserve"> for band xxx and the </w:t>
      </w:r>
      <w:proofErr w:type="spellStart"/>
      <w:r w:rsidRPr="008F017A">
        <w:t>F</w:t>
      </w:r>
      <w:r w:rsidRPr="008F017A">
        <w:rPr>
          <w:vertAlign w:val="subscript"/>
        </w:rPr>
        <w:t>DL_low</w:t>
      </w:r>
      <w:proofErr w:type="spellEnd"/>
      <w:r w:rsidRPr="008F017A">
        <w:t xml:space="preserve"> of band 8 is applied as </w:t>
      </w:r>
      <w:proofErr w:type="spellStart"/>
      <w:r w:rsidRPr="008F017A">
        <w:t>F</w:t>
      </w:r>
      <w:r w:rsidRPr="008F017A">
        <w:rPr>
          <w:vertAlign w:val="subscript"/>
        </w:rPr>
        <w:t>DL_low</w:t>
      </w:r>
      <w:proofErr w:type="spellEnd"/>
      <w:r w:rsidRPr="008F017A">
        <w:t xml:space="preserve"> for band xxx” should be added due to the re-use of the band 8 duplexer</w:t>
      </w:r>
    </w:p>
    <w:p w14:paraId="163DA02A" w14:textId="77777777" w:rsidR="00704EF9" w:rsidRPr="008F017A" w:rsidRDefault="00704EF9" w:rsidP="00704EF9">
      <w:pPr>
        <w:jc w:val="both"/>
      </w:pPr>
      <w:r w:rsidRPr="008F017A">
        <w:rPr>
          <w:b/>
          <w:bCs/>
        </w:rPr>
        <w:t>Proposal 8</w:t>
      </w:r>
      <w:r w:rsidRPr="008F017A">
        <w:t xml:space="preserve">: Define PC3 for the new band without any needed NS </w:t>
      </w:r>
      <w:proofErr w:type="spellStart"/>
      <w:r w:rsidRPr="008F017A">
        <w:t>signaling</w:t>
      </w:r>
      <w:proofErr w:type="spellEnd"/>
      <w:r w:rsidRPr="008F017A">
        <w:t xml:space="preserve"> for A-MPR</w:t>
      </w:r>
    </w:p>
    <w:p w14:paraId="0AA7D518" w14:textId="77777777" w:rsidR="00704EF9" w:rsidRPr="008F017A" w:rsidRDefault="00704EF9" w:rsidP="00704EF9">
      <w:pPr>
        <w:jc w:val="both"/>
      </w:pPr>
      <w:r w:rsidRPr="008F017A">
        <w:rPr>
          <w:b/>
          <w:bCs/>
        </w:rPr>
        <w:lastRenderedPageBreak/>
        <w:t>Proposal 9</w:t>
      </w:r>
      <w:r w:rsidRPr="008F017A">
        <w:t>: The generic 3GPP NR SEM can be re-used, as it covers the emissions limits specified in the FCC ruling.</w:t>
      </w:r>
    </w:p>
    <w:p w14:paraId="727E7E76" w14:textId="77777777" w:rsidR="00704EF9" w:rsidRPr="008F017A" w:rsidRDefault="00704EF9" w:rsidP="00704EF9">
      <w:pPr>
        <w:jc w:val="both"/>
      </w:pPr>
      <w:r w:rsidRPr="008F017A">
        <w:rPr>
          <w:b/>
          <w:bCs/>
        </w:rPr>
        <w:t>Proposal 10</w:t>
      </w:r>
      <w:r w:rsidRPr="008F017A">
        <w:t>: Use this table entry as the protection specification:</w:t>
      </w:r>
    </w:p>
    <w:p w14:paraId="79C67A89" w14:textId="77777777" w:rsidR="00704EF9" w:rsidRPr="008F017A" w:rsidRDefault="00704EF9" w:rsidP="00704EF9">
      <w:pPr>
        <w:pStyle w:val="TH"/>
      </w:pPr>
      <w:r w:rsidRPr="008F017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04EF9" w:rsidRPr="008F017A" w14:paraId="091F53A1" w14:textId="77777777" w:rsidTr="004C7613">
        <w:trPr>
          <w:trHeight w:val="270"/>
          <w:tblHeader/>
          <w:jc w:val="center"/>
        </w:trPr>
        <w:tc>
          <w:tcPr>
            <w:tcW w:w="959" w:type="dxa"/>
            <w:tcBorders>
              <w:bottom w:val="nil"/>
            </w:tcBorders>
            <w:shd w:val="clear" w:color="auto" w:fill="auto"/>
            <w:vAlign w:val="center"/>
            <w:hideMark/>
          </w:tcPr>
          <w:p w14:paraId="4E57DBC5" w14:textId="77777777" w:rsidR="00704EF9" w:rsidRPr="008F017A" w:rsidRDefault="00704EF9" w:rsidP="004C7613">
            <w:pPr>
              <w:pStyle w:val="TAH"/>
              <w:keepNext w:val="0"/>
            </w:pPr>
            <w:r w:rsidRPr="008F017A">
              <w:rPr>
                <w:lang w:val="fi-FI"/>
              </w:rPr>
              <w:t>NR</w:t>
            </w:r>
            <w:r w:rsidRPr="008F017A">
              <w:t xml:space="preserve"> Band</w:t>
            </w:r>
          </w:p>
        </w:tc>
        <w:tc>
          <w:tcPr>
            <w:tcW w:w="7981" w:type="dxa"/>
            <w:gridSpan w:val="7"/>
            <w:hideMark/>
          </w:tcPr>
          <w:p w14:paraId="1B96F41A" w14:textId="77777777" w:rsidR="00704EF9" w:rsidRPr="008F017A" w:rsidRDefault="00704EF9" w:rsidP="004C7613">
            <w:pPr>
              <w:pStyle w:val="TAH"/>
              <w:keepNext w:val="0"/>
            </w:pPr>
            <w:r w:rsidRPr="008F017A">
              <w:t>Spurious emission for UE co-existence</w:t>
            </w:r>
          </w:p>
        </w:tc>
      </w:tr>
      <w:tr w:rsidR="00704EF9" w:rsidRPr="008F017A" w14:paraId="56DAAC77" w14:textId="77777777" w:rsidTr="004C7613">
        <w:trPr>
          <w:trHeight w:val="450"/>
          <w:tblHeader/>
          <w:jc w:val="center"/>
        </w:trPr>
        <w:tc>
          <w:tcPr>
            <w:tcW w:w="959" w:type="dxa"/>
            <w:tcBorders>
              <w:top w:val="nil"/>
              <w:bottom w:val="single" w:sz="4" w:space="0" w:color="auto"/>
            </w:tcBorders>
            <w:shd w:val="clear" w:color="auto" w:fill="auto"/>
            <w:vAlign w:val="center"/>
            <w:hideMark/>
          </w:tcPr>
          <w:p w14:paraId="11D7F439" w14:textId="77777777" w:rsidR="00704EF9" w:rsidRPr="008F017A" w:rsidRDefault="00704EF9" w:rsidP="004C7613">
            <w:pPr>
              <w:pStyle w:val="TAH"/>
              <w:keepNext w:val="0"/>
            </w:pPr>
          </w:p>
        </w:tc>
        <w:tc>
          <w:tcPr>
            <w:tcW w:w="2831" w:type="dxa"/>
            <w:hideMark/>
          </w:tcPr>
          <w:p w14:paraId="24C0F30B" w14:textId="77777777" w:rsidR="00704EF9" w:rsidRPr="008F017A" w:rsidRDefault="00704EF9" w:rsidP="004C7613">
            <w:pPr>
              <w:pStyle w:val="TAH"/>
              <w:keepNext w:val="0"/>
            </w:pPr>
            <w:r w:rsidRPr="008F017A">
              <w:t>Protected band</w:t>
            </w:r>
          </w:p>
        </w:tc>
        <w:tc>
          <w:tcPr>
            <w:tcW w:w="2239" w:type="dxa"/>
            <w:gridSpan w:val="3"/>
            <w:hideMark/>
          </w:tcPr>
          <w:p w14:paraId="1938B9A7" w14:textId="77777777" w:rsidR="00704EF9" w:rsidRPr="008F017A" w:rsidRDefault="00704EF9" w:rsidP="004C7613">
            <w:pPr>
              <w:pStyle w:val="TAH"/>
              <w:keepNext w:val="0"/>
            </w:pPr>
            <w:r w:rsidRPr="008F017A">
              <w:t>Frequency range (MHz)</w:t>
            </w:r>
          </w:p>
        </w:tc>
        <w:tc>
          <w:tcPr>
            <w:tcW w:w="1133" w:type="dxa"/>
            <w:hideMark/>
          </w:tcPr>
          <w:p w14:paraId="3036E82D" w14:textId="77777777" w:rsidR="00704EF9" w:rsidRPr="008F017A" w:rsidRDefault="00704EF9" w:rsidP="004C7613">
            <w:pPr>
              <w:pStyle w:val="TAH"/>
              <w:keepNext w:val="0"/>
            </w:pPr>
            <w:r w:rsidRPr="008F017A">
              <w:t>Maximum Level (dBm)</w:t>
            </w:r>
          </w:p>
        </w:tc>
        <w:tc>
          <w:tcPr>
            <w:tcW w:w="850" w:type="dxa"/>
            <w:hideMark/>
          </w:tcPr>
          <w:p w14:paraId="4575DC24" w14:textId="77777777" w:rsidR="00704EF9" w:rsidRPr="008F017A" w:rsidRDefault="00704EF9" w:rsidP="004C7613">
            <w:pPr>
              <w:pStyle w:val="TAH"/>
              <w:keepNext w:val="0"/>
            </w:pPr>
            <w:r w:rsidRPr="008F017A">
              <w:t>MBW (MHz)</w:t>
            </w:r>
          </w:p>
        </w:tc>
        <w:tc>
          <w:tcPr>
            <w:tcW w:w="928" w:type="dxa"/>
            <w:noWrap/>
            <w:hideMark/>
          </w:tcPr>
          <w:p w14:paraId="558B2A18" w14:textId="77777777" w:rsidR="00704EF9" w:rsidRPr="008F017A" w:rsidRDefault="00704EF9" w:rsidP="004C7613">
            <w:pPr>
              <w:pStyle w:val="TAH"/>
              <w:keepNext w:val="0"/>
            </w:pPr>
            <w:r w:rsidRPr="008F017A">
              <w:t>NOTE</w:t>
            </w:r>
          </w:p>
        </w:tc>
      </w:tr>
      <w:tr w:rsidR="00704EF9" w:rsidRPr="008F017A" w14:paraId="5C60C3A2" w14:textId="77777777" w:rsidTr="004C7613">
        <w:trPr>
          <w:trHeight w:val="225"/>
          <w:jc w:val="center"/>
        </w:trPr>
        <w:tc>
          <w:tcPr>
            <w:tcW w:w="959" w:type="dxa"/>
            <w:tcBorders>
              <w:bottom w:val="nil"/>
            </w:tcBorders>
            <w:shd w:val="clear" w:color="auto" w:fill="auto"/>
          </w:tcPr>
          <w:p w14:paraId="1E173197" w14:textId="77777777" w:rsidR="00704EF9" w:rsidRPr="008F017A" w:rsidRDefault="00704EF9" w:rsidP="004C7613">
            <w:pPr>
              <w:pStyle w:val="TAC"/>
            </w:pPr>
            <w:proofErr w:type="spellStart"/>
            <w:r w:rsidRPr="008F017A">
              <w:t>nxxx</w:t>
            </w:r>
            <w:proofErr w:type="spellEnd"/>
          </w:p>
        </w:tc>
        <w:tc>
          <w:tcPr>
            <w:tcW w:w="2831" w:type="dxa"/>
          </w:tcPr>
          <w:p w14:paraId="7AD637F5" w14:textId="77777777" w:rsidR="00704EF9" w:rsidRPr="008F017A" w:rsidRDefault="00704EF9" w:rsidP="004C7613">
            <w:pPr>
              <w:pStyle w:val="TAL"/>
              <w:rPr>
                <w:lang w:val="de-DE"/>
              </w:rPr>
            </w:pPr>
            <w:r w:rsidRPr="008F017A">
              <w:rPr>
                <w:lang w:val="de-DE"/>
              </w:rPr>
              <w:t xml:space="preserve">E-UTRA Band </w:t>
            </w:r>
            <w:r w:rsidRPr="008F017A">
              <w:t>2, 4, 12, 13, 14, 17, 25, 27, 30, 41, 66, 70, 71, 85, 103</w:t>
            </w:r>
          </w:p>
        </w:tc>
        <w:tc>
          <w:tcPr>
            <w:tcW w:w="810" w:type="dxa"/>
          </w:tcPr>
          <w:p w14:paraId="072DA480" w14:textId="77777777" w:rsidR="00704EF9" w:rsidRPr="008F017A" w:rsidRDefault="00704EF9" w:rsidP="004C7613">
            <w:pPr>
              <w:pStyle w:val="TAC"/>
            </w:pPr>
            <w:proofErr w:type="spellStart"/>
            <w:r w:rsidRPr="008F017A">
              <w:t>F</w:t>
            </w:r>
            <w:r w:rsidRPr="008F017A">
              <w:rPr>
                <w:vertAlign w:val="subscript"/>
              </w:rPr>
              <w:t>DL_low</w:t>
            </w:r>
            <w:proofErr w:type="spellEnd"/>
          </w:p>
        </w:tc>
        <w:tc>
          <w:tcPr>
            <w:tcW w:w="540" w:type="dxa"/>
          </w:tcPr>
          <w:p w14:paraId="7D0C6497" w14:textId="77777777" w:rsidR="00704EF9" w:rsidRPr="008F017A" w:rsidRDefault="00704EF9" w:rsidP="004C7613">
            <w:pPr>
              <w:pStyle w:val="TAC"/>
            </w:pPr>
            <w:r w:rsidRPr="008F017A">
              <w:t>-</w:t>
            </w:r>
          </w:p>
        </w:tc>
        <w:tc>
          <w:tcPr>
            <w:tcW w:w="889" w:type="dxa"/>
          </w:tcPr>
          <w:p w14:paraId="5F7BE77F" w14:textId="77777777" w:rsidR="00704EF9" w:rsidRPr="008F017A" w:rsidRDefault="00704EF9" w:rsidP="004C7613">
            <w:pPr>
              <w:pStyle w:val="TAC"/>
            </w:pPr>
            <w:proofErr w:type="spellStart"/>
            <w:r w:rsidRPr="008F017A">
              <w:t>F</w:t>
            </w:r>
            <w:r w:rsidRPr="008F017A">
              <w:rPr>
                <w:vertAlign w:val="subscript"/>
              </w:rPr>
              <w:t>DL_high</w:t>
            </w:r>
            <w:proofErr w:type="spellEnd"/>
          </w:p>
        </w:tc>
        <w:tc>
          <w:tcPr>
            <w:tcW w:w="1133" w:type="dxa"/>
          </w:tcPr>
          <w:p w14:paraId="2F6CC9AE" w14:textId="77777777" w:rsidR="00704EF9" w:rsidRPr="008F017A" w:rsidRDefault="00704EF9" w:rsidP="004C7613">
            <w:pPr>
              <w:pStyle w:val="TAC"/>
            </w:pPr>
            <w:r w:rsidRPr="008F017A">
              <w:t>-50</w:t>
            </w:r>
          </w:p>
        </w:tc>
        <w:tc>
          <w:tcPr>
            <w:tcW w:w="850" w:type="dxa"/>
            <w:noWrap/>
          </w:tcPr>
          <w:p w14:paraId="7B81EA2E" w14:textId="77777777" w:rsidR="00704EF9" w:rsidRPr="008F017A" w:rsidRDefault="00704EF9" w:rsidP="004C7613">
            <w:pPr>
              <w:pStyle w:val="TAC"/>
            </w:pPr>
            <w:r w:rsidRPr="008F017A">
              <w:t>1</w:t>
            </w:r>
          </w:p>
        </w:tc>
        <w:tc>
          <w:tcPr>
            <w:tcW w:w="928" w:type="dxa"/>
            <w:noWrap/>
          </w:tcPr>
          <w:p w14:paraId="4201DBF9" w14:textId="77777777" w:rsidR="00704EF9" w:rsidRPr="008F017A" w:rsidRDefault="00704EF9" w:rsidP="004C7613">
            <w:pPr>
              <w:pStyle w:val="TAC"/>
            </w:pPr>
          </w:p>
        </w:tc>
      </w:tr>
      <w:tr w:rsidR="00704EF9" w:rsidRPr="008F017A" w14:paraId="0E6B98E8" w14:textId="77777777" w:rsidTr="004C7613">
        <w:trPr>
          <w:trHeight w:val="225"/>
          <w:jc w:val="center"/>
        </w:trPr>
        <w:tc>
          <w:tcPr>
            <w:tcW w:w="959" w:type="dxa"/>
            <w:tcBorders>
              <w:top w:val="nil"/>
              <w:bottom w:val="nil"/>
            </w:tcBorders>
            <w:shd w:val="clear" w:color="auto" w:fill="auto"/>
          </w:tcPr>
          <w:p w14:paraId="073E1870" w14:textId="77777777" w:rsidR="00704EF9" w:rsidRPr="008F017A" w:rsidRDefault="00704EF9" w:rsidP="004C7613">
            <w:pPr>
              <w:pStyle w:val="TAC"/>
            </w:pPr>
          </w:p>
        </w:tc>
        <w:tc>
          <w:tcPr>
            <w:tcW w:w="2831" w:type="dxa"/>
          </w:tcPr>
          <w:p w14:paraId="743C3A74" w14:textId="77777777" w:rsidR="00704EF9" w:rsidRPr="008F017A" w:rsidRDefault="00704EF9" w:rsidP="004C7613">
            <w:pPr>
              <w:pStyle w:val="TAL"/>
              <w:keepNext w:val="0"/>
              <w:rPr>
                <w:lang w:val="sv-FI"/>
              </w:rPr>
            </w:pPr>
            <w:r w:rsidRPr="008F017A">
              <w:rPr>
                <w:lang w:val="sv-FI"/>
              </w:rPr>
              <w:t>E-UTRA Band 48</w:t>
            </w:r>
          </w:p>
          <w:p w14:paraId="459B7611" w14:textId="77777777" w:rsidR="00704EF9" w:rsidRPr="008F017A" w:rsidRDefault="00704EF9" w:rsidP="004C7613">
            <w:pPr>
              <w:pStyle w:val="TAL"/>
              <w:rPr>
                <w:lang w:val="sv-FI"/>
              </w:rPr>
            </w:pPr>
            <w:r w:rsidRPr="008F017A">
              <w:rPr>
                <w:lang w:val="sv-FI"/>
              </w:rPr>
              <w:t>NR Band n77</w:t>
            </w:r>
          </w:p>
        </w:tc>
        <w:tc>
          <w:tcPr>
            <w:tcW w:w="810" w:type="dxa"/>
          </w:tcPr>
          <w:p w14:paraId="780D42D0" w14:textId="77777777" w:rsidR="00704EF9" w:rsidRPr="008F017A" w:rsidRDefault="00704EF9" w:rsidP="004C7613">
            <w:pPr>
              <w:pStyle w:val="TAC"/>
            </w:pPr>
            <w:proofErr w:type="spellStart"/>
            <w:r w:rsidRPr="008F017A">
              <w:t>F</w:t>
            </w:r>
            <w:r w:rsidRPr="008F017A">
              <w:rPr>
                <w:vertAlign w:val="subscript"/>
              </w:rPr>
              <w:t>DL_low</w:t>
            </w:r>
            <w:proofErr w:type="spellEnd"/>
          </w:p>
        </w:tc>
        <w:tc>
          <w:tcPr>
            <w:tcW w:w="540" w:type="dxa"/>
          </w:tcPr>
          <w:p w14:paraId="2FC92132" w14:textId="77777777" w:rsidR="00704EF9" w:rsidRPr="008F017A" w:rsidRDefault="00704EF9" w:rsidP="004C7613">
            <w:pPr>
              <w:pStyle w:val="TAC"/>
            </w:pPr>
            <w:r w:rsidRPr="008F017A">
              <w:t>-</w:t>
            </w:r>
          </w:p>
        </w:tc>
        <w:tc>
          <w:tcPr>
            <w:tcW w:w="889" w:type="dxa"/>
          </w:tcPr>
          <w:p w14:paraId="520B49EA" w14:textId="77777777" w:rsidR="00704EF9" w:rsidRPr="008F017A" w:rsidRDefault="00704EF9" w:rsidP="004C7613">
            <w:pPr>
              <w:pStyle w:val="TAC"/>
            </w:pPr>
            <w:proofErr w:type="spellStart"/>
            <w:r w:rsidRPr="008F017A">
              <w:t>F</w:t>
            </w:r>
            <w:r w:rsidRPr="008F017A">
              <w:rPr>
                <w:vertAlign w:val="subscript"/>
              </w:rPr>
              <w:t>DL_high</w:t>
            </w:r>
            <w:proofErr w:type="spellEnd"/>
          </w:p>
        </w:tc>
        <w:tc>
          <w:tcPr>
            <w:tcW w:w="1133" w:type="dxa"/>
          </w:tcPr>
          <w:p w14:paraId="161F6C2E" w14:textId="77777777" w:rsidR="00704EF9" w:rsidRPr="008F017A" w:rsidRDefault="00704EF9" w:rsidP="004C7613">
            <w:pPr>
              <w:pStyle w:val="TAC"/>
            </w:pPr>
            <w:r w:rsidRPr="008F017A">
              <w:t>-50</w:t>
            </w:r>
          </w:p>
        </w:tc>
        <w:tc>
          <w:tcPr>
            <w:tcW w:w="850" w:type="dxa"/>
            <w:noWrap/>
          </w:tcPr>
          <w:p w14:paraId="4E85CFD7" w14:textId="77777777" w:rsidR="00704EF9" w:rsidRPr="008F017A" w:rsidRDefault="00704EF9" w:rsidP="004C7613">
            <w:pPr>
              <w:pStyle w:val="TAC"/>
            </w:pPr>
            <w:r w:rsidRPr="008F017A">
              <w:t>1</w:t>
            </w:r>
          </w:p>
        </w:tc>
        <w:tc>
          <w:tcPr>
            <w:tcW w:w="928" w:type="dxa"/>
            <w:noWrap/>
          </w:tcPr>
          <w:p w14:paraId="7E834E9B" w14:textId="77777777" w:rsidR="00704EF9" w:rsidRPr="008F017A" w:rsidRDefault="00704EF9" w:rsidP="004C7613">
            <w:pPr>
              <w:pStyle w:val="TAC"/>
            </w:pPr>
            <w:r w:rsidRPr="008F017A">
              <w:t>2</w:t>
            </w:r>
          </w:p>
        </w:tc>
      </w:tr>
    </w:tbl>
    <w:p w14:paraId="50D5B4DA" w14:textId="77777777" w:rsidR="00704EF9" w:rsidRPr="008F017A" w:rsidRDefault="00704EF9" w:rsidP="00704EF9">
      <w:pPr>
        <w:jc w:val="both"/>
        <w:rPr>
          <w:b/>
          <w:bCs/>
        </w:rPr>
      </w:pPr>
    </w:p>
    <w:p w14:paraId="3187EE5B" w14:textId="77777777" w:rsidR="00704EF9" w:rsidRPr="008F017A" w:rsidRDefault="00704EF9" w:rsidP="00704EF9">
      <w:pPr>
        <w:jc w:val="both"/>
      </w:pPr>
      <w:r w:rsidRPr="008F017A">
        <w:rPr>
          <w:b/>
          <w:bCs/>
        </w:rPr>
        <w:t>Proposal 11</w:t>
      </w:r>
      <w:r w:rsidRPr="008F017A">
        <w:t xml:space="preserve">: Add protection of the new band xxx to these bands: </w:t>
      </w:r>
      <w:r w:rsidRPr="008F017A">
        <w:rPr>
          <w:lang w:val="en-US"/>
        </w:rPr>
        <w:t xml:space="preserve">E-UTRA Band </w:t>
      </w:r>
      <w:r w:rsidRPr="008F017A">
        <w:t xml:space="preserve">2, 4, 5, 12, 13, 14, 17, 25, 26, 27, 30, 41, 48, 66, 70, 71, 85, 103, </w:t>
      </w:r>
      <w:r w:rsidRPr="008F017A">
        <w:rPr>
          <w:lang w:val="sv-FI"/>
        </w:rPr>
        <w:t>NR Band n77</w:t>
      </w:r>
    </w:p>
    <w:p w14:paraId="311629DC" w14:textId="77777777" w:rsidR="001B0535" w:rsidRPr="003D10D9" w:rsidRDefault="001B0535" w:rsidP="001B0535">
      <w:pPr>
        <w:spacing w:after="60"/>
        <w:rPr>
          <w:color w:val="FF0000"/>
        </w:rPr>
      </w:pPr>
    </w:p>
    <w:p w14:paraId="5D2DDC34" w14:textId="3EA5D6DD" w:rsidR="005E69AE" w:rsidRPr="00704EF9" w:rsidRDefault="00EE6E8B" w:rsidP="00710BDD">
      <w:pPr>
        <w:pStyle w:val="Heading1"/>
        <w:ind w:left="0" w:firstLine="0"/>
      </w:pPr>
      <w:r w:rsidRPr="00704EF9">
        <w:t>4</w:t>
      </w:r>
      <w:r w:rsidR="00C93E8E" w:rsidRPr="00704EF9">
        <w:t xml:space="preserve"> </w:t>
      </w:r>
      <w:r w:rsidR="0034751F" w:rsidRPr="00704EF9">
        <w:t xml:space="preserve"> </w:t>
      </w:r>
      <w:r w:rsidR="005E69AE" w:rsidRPr="00704EF9">
        <w:t>References</w:t>
      </w:r>
    </w:p>
    <w:bookmarkEnd w:id="0"/>
    <w:p w14:paraId="303736DE" w14:textId="4880840D" w:rsidR="00D869BF" w:rsidRPr="00704EF9" w:rsidRDefault="00D869BF" w:rsidP="00D869BF">
      <w:pPr>
        <w:numPr>
          <w:ilvl w:val="0"/>
          <w:numId w:val="2"/>
        </w:numPr>
        <w:rPr>
          <w:bCs/>
        </w:rPr>
      </w:pPr>
      <w:r w:rsidRPr="00704EF9">
        <w:rPr>
          <w:bCs/>
        </w:rPr>
        <w:t>RP-22</w:t>
      </w:r>
      <w:r w:rsidRPr="00704EF9">
        <w:rPr>
          <w:bCs/>
        </w:rPr>
        <w:t>3529</w:t>
      </w:r>
      <w:r w:rsidRPr="00704EF9">
        <w:rPr>
          <w:bCs/>
        </w:rPr>
        <w:t xml:space="preserve">, “New WID on Introduction of 900 MHz NR Band in the US”, </w:t>
      </w:r>
      <w:proofErr w:type="spellStart"/>
      <w:r w:rsidRPr="00704EF9">
        <w:rPr>
          <w:bCs/>
        </w:rPr>
        <w:t>Anterix</w:t>
      </w:r>
      <w:proofErr w:type="spellEnd"/>
      <w:r w:rsidRPr="00704EF9">
        <w:rPr>
          <w:bCs/>
        </w:rPr>
        <w:t>, 3GPP TSG-RAN Meeting #9</w:t>
      </w:r>
      <w:r w:rsidRPr="00704EF9">
        <w:rPr>
          <w:bCs/>
        </w:rPr>
        <w:t>8</w:t>
      </w:r>
      <w:r w:rsidRPr="00704EF9">
        <w:rPr>
          <w:bCs/>
        </w:rPr>
        <w:t>e</w:t>
      </w:r>
    </w:p>
    <w:p w14:paraId="2DBE60A5" w14:textId="792CA7CF" w:rsidR="008B1D5C" w:rsidRPr="00704EF9" w:rsidRDefault="008B1D5C" w:rsidP="00B469C3">
      <w:pPr>
        <w:numPr>
          <w:ilvl w:val="0"/>
          <w:numId w:val="2"/>
        </w:numPr>
        <w:rPr>
          <w:bCs/>
        </w:rPr>
      </w:pPr>
      <w:r w:rsidRPr="00704EF9">
        <w:rPr>
          <w:bCs/>
        </w:rPr>
        <w:t>R</w:t>
      </w:r>
      <w:r w:rsidR="00491279" w:rsidRPr="00704EF9">
        <w:rPr>
          <w:bCs/>
        </w:rPr>
        <w:t>P</w:t>
      </w:r>
      <w:r w:rsidRPr="00704EF9">
        <w:rPr>
          <w:bCs/>
        </w:rPr>
        <w:t>-</w:t>
      </w:r>
      <w:r w:rsidR="00491279" w:rsidRPr="00704EF9">
        <w:rPr>
          <w:bCs/>
        </w:rPr>
        <w:t>222645</w:t>
      </w:r>
      <w:r w:rsidRPr="00704EF9">
        <w:rPr>
          <w:bCs/>
        </w:rPr>
        <w:t>, “</w:t>
      </w:r>
      <w:r w:rsidR="00491279" w:rsidRPr="00704EF9">
        <w:rPr>
          <w:bCs/>
        </w:rPr>
        <w:t>Revised WID: NR support for dedicated spectrum less than 5MHz for FR1</w:t>
      </w:r>
      <w:r w:rsidRPr="00704EF9">
        <w:rPr>
          <w:bCs/>
        </w:rPr>
        <w:t>”</w:t>
      </w:r>
      <w:r w:rsidR="002060B8" w:rsidRPr="00704EF9">
        <w:rPr>
          <w:bCs/>
        </w:rPr>
        <w:t xml:space="preserve">, </w:t>
      </w:r>
      <w:r w:rsidR="00491279" w:rsidRPr="00704EF9">
        <w:rPr>
          <w:bCs/>
        </w:rPr>
        <w:t>Nokia, Nokia Shanghai Bell</w:t>
      </w:r>
      <w:r w:rsidR="002060B8" w:rsidRPr="00704EF9">
        <w:rPr>
          <w:bCs/>
        </w:rPr>
        <w:t>, 3GPP TSG-RAN Meeting #9</w:t>
      </w:r>
      <w:r w:rsidR="00491279" w:rsidRPr="00704EF9">
        <w:rPr>
          <w:bCs/>
        </w:rPr>
        <w:t>5e</w:t>
      </w:r>
    </w:p>
    <w:p w14:paraId="5FA6EDBF" w14:textId="196A8CDD" w:rsidR="002F76C7" w:rsidRPr="00704EF9" w:rsidRDefault="002F76C7" w:rsidP="002F76C7">
      <w:pPr>
        <w:numPr>
          <w:ilvl w:val="0"/>
          <w:numId w:val="2"/>
        </w:numPr>
        <w:rPr>
          <w:bCs/>
        </w:rPr>
      </w:pPr>
      <w:r w:rsidRPr="00704EF9">
        <w:rPr>
          <w:bCs/>
        </w:rPr>
        <w:t>RP-2235</w:t>
      </w:r>
      <w:r w:rsidRPr="00704EF9">
        <w:rPr>
          <w:bCs/>
        </w:rPr>
        <w:t>30</w:t>
      </w:r>
      <w:r w:rsidRPr="00704EF9">
        <w:rPr>
          <w:bCs/>
        </w:rPr>
        <w:t xml:space="preserve">, “New WID on Introduction of 900 MHz </w:t>
      </w:r>
      <w:r w:rsidRPr="00704EF9">
        <w:rPr>
          <w:bCs/>
        </w:rPr>
        <w:t>LTE</w:t>
      </w:r>
      <w:r w:rsidRPr="00704EF9">
        <w:rPr>
          <w:bCs/>
        </w:rPr>
        <w:t xml:space="preserve"> Band in the US”, </w:t>
      </w:r>
      <w:proofErr w:type="spellStart"/>
      <w:r w:rsidRPr="00704EF9">
        <w:rPr>
          <w:bCs/>
        </w:rPr>
        <w:t>Anterix</w:t>
      </w:r>
      <w:proofErr w:type="spellEnd"/>
      <w:r w:rsidRPr="00704EF9">
        <w:rPr>
          <w:bCs/>
        </w:rPr>
        <w:t>, 3GPP TSG-RAN Meeting #98e</w:t>
      </w:r>
    </w:p>
    <w:p w14:paraId="001176CB" w14:textId="2FAD07B4" w:rsidR="002A6BBB" w:rsidRPr="003D10D9" w:rsidRDefault="002A6BBB" w:rsidP="00984D5C">
      <w:pPr>
        <w:ind w:left="360"/>
        <w:rPr>
          <w:bCs/>
          <w:color w:val="FF0000"/>
        </w:rPr>
      </w:pPr>
    </w:p>
    <w:sectPr w:rsidR="002A6BBB" w:rsidRPr="003D10D9" w:rsidSect="002C1B09">
      <w:headerReference w:type="default"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A757" w14:textId="77777777" w:rsidR="00491EF2" w:rsidRDefault="00491EF2">
      <w:r>
        <w:separator/>
      </w:r>
    </w:p>
  </w:endnote>
  <w:endnote w:type="continuationSeparator" w:id="0">
    <w:p w14:paraId="1BD2D831" w14:textId="77777777" w:rsidR="00491EF2" w:rsidRDefault="0049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F75F" w14:textId="77777777" w:rsidR="00491EF2" w:rsidRDefault="00491EF2">
      <w:r>
        <w:separator/>
      </w:r>
    </w:p>
  </w:footnote>
  <w:footnote w:type="continuationSeparator" w:id="0">
    <w:p w14:paraId="6C7863D4" w14:textId="77777777" w:rsidR="00491EF2" w:rsidRDefault="0049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7"/>
  </w:num>
  <w:num w:numId="3" w16cid:durableId="741414605">
    <w:abstractNumId w:val="20"/>
  </w:num>
  <w:num w:numId="4" w16cid:durableId="1374618814">
    <w:abstractNumId w:val="23"/>
  </w:num>
  <w:num w:numId="5" w16cid:durableId="291593093">
    <w:abstractNumId w:val="3"/>
  </w:num>
  <w:num w:numId="6" w16cid:durableId="1346176895">
    <w:abstractNumId w:val="15"/>
  </w:num>
  <w:num w:numId="7" w16cid:durableId="1125275318">
    <w:abstractNumId w:val="9"/>
  </w:num>
  <w:num w:numId="8" w16cid:durableId="1367101695">
    <w:abstractNumId w:val="22"/>
  </w:num>
  <w:num w:numId="9" w16cid:durableId="525749113">
    <w:abstractNumId w:val="24"/>
  </w:num>
  <w:num w:numId="10" w16cid:durableId="654914010">
    <w:abstractNumId w:val="11"/>
  </w:num>
  <w:num w:numId="11" w16cid:durableId="1729526819">
    <w:abstractNumId w:val="25"/>
  </w:num>
  <w:num w:numId="12" w16cid:durableId="279723833">
    <w:abstractNumId w:val="7"/>
  </w:num>
  <w:num w:numId="13" w16cid:durableId="977106823">
    <w:abstractNumId w:val="4"/>
  </w:num>
  <w:num w:numId="14" w16cid:durableId="1465198897">
    <w:abstractNumId w:val="10"/>
  </w:num>
  <w:num w:numId="15" w16cid:durableId="2068988540">
    <w:abstractNumId w:val="13"/>
  </w:num>
  <w:num w:numId="16" w16cid:durableId="1415280117">
    <w:abstractNumId w:val="8"/>
  </w:num>
  <w:num w:numId="17" w16cid:durableId="348215899">
    <w:abstractNumId w:val="0"/>
  </w:num>
  <w:num w:numId="18" w16cid:durableId="643588973">
    <w:abstractNumId w:val="21"/>
  </w:num>
  <w:num w:numId="19" w16cid:durableId="178659779">
    <w:abstractNumId w:val="6"/>
  </w:num>
  <w:num w:numId="20" w16cid:durableId="1596205917">
    <w:abstractNumId w:val="2"/>
  </w:num>
  <w:num w:numId="21" w16cid:durableId="1343314279">
    <w:abstractNumId w:val="19"/>
  </w:num>
  <w:num w:numId="22" w16cid:durableId="184055643">
    <w:abstractNumId w:val="16"/>
  </w:num>
  <w:num w:numId="23" w16cid:durableId="368455381">
    <w:abstractNumId w:val="18"/>
  </w:num>
  <w:num w:numId="24" w16cid:durableId="677930732">
    <w:abstractNumId w:val="12"/>
  </w:num>
  <w:num w:numId="25" w16cid:durableId="807279753">
    <w:abstractNumId w:val="5"/>
  </w:num>
  <w:num w:numId="26" w16cid:durableId="18902648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4D9B"/>
    <w:rsid w:val="00005DCE"/>
    <w:rsid w:val="000111D2"/>
    <w:rsid w:val="000114C9"/>
    <w:rsid w:val="0001187A"/>
    <w:rsid w:val="00011D0B"/>
    <w:rsid w:val="000132C5"/>
    <w:rsid w:val="000132E8"/>
    <w:rsid w:val="00013A35"/>
    <w:rsid w:val="000146E2"/>
    <w:rsid w:val="00014EB2"/>
    <w:rsid w:val="0001543E"/>
    <w:rsid w:val="00017915"/>
    <w:rsid w:val="000211E8"/>
    <w:rsid w:val="00021CB4"/>
    <w:rsid w:val="00022E3E"/>
    <w:rsid w:val="000231AE"/>
    <w:rsid w:val="00023A69"/>
    <w:rsid w:val="0002432C"/>
    <w:rsid w:val="00024449"/>
    <w:rsid w:val="000250BB"/>
    <w:rsid w:val="000265A3"/>
    <w:rsid w:val="0002743B"/>
    <w:rsid w:val="00027AC6"/>
    <w:rsid w:val="00030C2C"/>
    <w:rsid w:val="0003200D"/>
    <w:rsid w:val="00032659"/>
    <w:rsid w:val="00033397"/>
    <w:rsid w:val="00033776"/>
    <w:rsid w:val="000340D3"/>
    <w:rsid w:val="0003447A"/>
    <w:rsid w:val="00035909"/>
    <w:rsid w:val="00035BDF"/>
    <w:rsid w:val="0003660B"/>
    <w:rsid w:val="00036F6A"/>
    <w:rsid w:val="0003726B"/>
    <w:rsid w:val="00037616"/>
    <w:rsid w:val="00037CC5"/>
    <w:rsid w:val="00040095"/>
    <w:rsid w:val="00040A7C"/>
    <w:rsid w:val="00042474"/>
    <w:rsid w:val="000430B7"/>
    <w:rsid w:val="0004358A"/>
    <w:rsid w:val="00043E63"/>
    <w:rsid w:val="000440A3"/>
    <w:rsid w:val="000442AB"/>
    <w:rsid w:val="00044D56"/>
    <w:rsid w:val="00045A89"/>
    <w:rsid w:val="00046342"/>
    <w:rsid w:val="00046D66"/>
    <w:rsid w:val="000477FD"/>
    <w:rsid w:val="00047862"/>
    <w:rsid w:val="00051834"/>
    <w:rsid w:val="00052794"/>
    <w:rsid w:val="0005328A"/>
    <w:rsid w:val="00053ADC"/>
    <w:rsid w:val="00054A22"/>
    <w:rsid w:val="00054E52"/>
    <w:rsid w:val="00056C93"/>
    <w:rsid w:val="00061661"/>
    <w:rsid w:val="00062023"/>
    <w:rsid w:val="00062366"/>
    <w:rsid w:val="00062FA5"/>
    <w:rsid w:val="00063179"/>
    <w:rsid w:val="00063ACC"/>
    <w:rsid w:val="00063B53"/>
    <w:rsid w:val="00063EEF"/>
    <w:rsid w:val="000648EB"/>
    <w:rsid w:val="00064AC2"/>
    <w:rsid w:val="000655A6"/>
    <w:rsid w:val="000666BF"/>
    <w:rsid w:val="00066AF6"/>
    <w:rsid w:val="0006747A"/>
    <w:rsid w:val="00070479"/>
    <w:rsid w:val="000714B9"/>
    <w:rsid w:val="000716B4"/>
    <w:rsid w:val="000721B0"/>
    <w:rsid w:val="0007284F"/>
    <w:rsid w:val="00072B00"/>
    <w:rsid w:val="00073CFC"/>
    <w:rsid w:val="00073D10"/>
    <w:rsid w:val="00073D3F"/>
    <w:rsid w:val="00074115"/>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C4E"/>
    <w:rsid w:val="000B5DA3"/>
    <w:rsid w:val="000C034B"/>
    <w:rsid w:val="000C12A2"/>
    <w:rsid w:val="000C1826"/>
    <w:rsid w:val="000C2025"/>
    <w:rsid w:val="000C44C0"/>
    <w:rsid w:val="000C46D6"/>
    <w:rsid w:val="000C47C3"/>
    <w:rsid w:val="000C74B0"/>
    <w:rsid w:val="000C77E7"/>
    <w:rsid w:val="000D0160"/>
    <w:rsid w:val="000D03C1"/>
    <w:rsid w:val="000D1C59"/>
    <w:rsid w:val="000D285C"/>
    <w:rsid w:val="000D2BDD"/>
    <w:rsid w:val="000D2E76"/>
    <w:rsid w:val="000D3E07"/>
    <w:rsid w:val="000D4517"/>
    <w:rsid w:val="000D58AB"/>
    <w:rsid w:val="000D685C"/>
    <w:rsid w:val="000D6DAB"/>
    <w:rsid w:val="000D6EE8"/>
    <w:rsid w:val="000D6EF5"/>
    <w:rsid w:val="000E0223"/>
    <w:rsid w:val="000E1F49"/>
    <w:rsid w:val="000E2A25"/>
    <w:rsid w:val="000E46A4"/>
    <w:rsid w:val="000E5A4C"/>
    <w:rsid w:val="000E69CD"/>
    <w:rsid w:val="000E6AA3"/>
    <w:rsid w:val="000F0311"/>
    <w:rsid w:val="000F1E5C"/>
    <w:rsid w:val="000F3036"/>
    <w:rsid w:val="000F3654"/>
    <w:rsid w:val="000F47DE"/>
    <w:rsid w:val="000F4A98"/>
    <w:rsid w:val="000F50C4"/>
    <w:rsid w:val="000F5901"/>
    <w:rsid w:val="000F5E85"/>
    <w:rsid w:val="000F65CA"/>
    <w:rsid w:val="000F7033"/>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1DCF"/>
    <w:rsid w:val="001230EC"/>
    <w:rsid w:val="00124250"/>
    <w:rsid w:val="00124E44"/>
    <w:rsid w:val="00126CA6"/>
    <w:rsid w:val="00131163"/>
    <w:rsid w:val="001314C7"/>
    <w:rsid w:val="001316D7"/>
    <w:rsid w:val="00131BA3"/>
    <w:rsid w:val="00133525"/>
    <w:rsid w:val="00140641"/>
    <w:rsid w:val="00140B3F"/>
    <w:rsid w:val="00141DDF"/>
    <w:rsid w:val="001431E1"/>
    <w:rsid w:val="00144FEC"/>
    <w:rsid w:val="00145518"/>
    <w:rsid w:val="0014598F"/>
    <w:rsid w:val="00146F6E"/>
    <w:rsid w:val="001510AB"/>
    <w:rsid w:val="001514B8"/>
    <w:rsid w:val="00153B77"/>
    <w:rsid w:val="0015405E"/>
    <w:rsid w:val="00154854"/>
    <w:rsid w:val="001552F7"/>
    <w:rsid w:val="00155597"/>
    <w:rsid w:val="00155BD8"/>
    <w:rsid w:val="00156509"/>
    <w:rsid w:val="0015767B"/>
    <w:rsid w:val="00160C2A"/>
    <w:rsid w:val="001614E1"/>
    <w:rsid w:val="00161A9C"/>
    <w:rsid w:val="00161F86"/>
    <w:rsid w:val="00161FBE"/>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15C6"/>
    <w:rsid w:val="0018295B"/>
    <w:rsid w:val="001836CC"/>
    <w:rsid w:val="00183737"/>
    <w:rsid w:val="0018535B"/>
    <w:rsid w:val="00185DA0"/>
    <w:rsid w:val="001868A4"/>
    <w:rsid w:val="001875B9"/>
    <w:rsid w:val="0019065F"/>
    <w:rsid w:val="00192DE7"/>
    <w:rsid w:val="00193FD4"/>
    <w:rsid w:val="001940D3"/>
    <w:rsid w:val="001941CA"/>
    <w:rsid w:val="00194F3B"/>
    <w:rsid w:val="00195224"/>
    <w:rsid w:val="001962A8"/>
    <w:rsid w:val="00197DBE"/>
    <w:rsid w:val="001A0256"/>
    <w:rsid w:val="001A0787"/>
    <w:rsid w:val="001A0988"/>
    <w:rsid w:val="001A2096"/>
    <w:rsid w:val="001A2562"/>
    <w:rsid w:val="001A4943"/>
    <w:rsid w:val="001A4C42"/>
    <w:rsid w:val="001A4E68"/>
    <w:rsid w:val="001A4F02"/>
    <w:rsid w:val="001A5B89"/>
    <w:rsid w:val="001A6573"/>
    <w:rsid w:val="001A6CC6"/>
    <w:rsid w:val="001B0535"/>
    <w:rsid w:val="001B2AF7"/>
    <w:rsid w:val="001B322F"/>
    <w:rsid w:val="001B39C0"/>
    <w:rsid w:val="001B46AA"/>
    <w:rsid w:val="001B5788"/>
    <w:rsid w:val="001B6EAE"/>
    <w:rsid w:val="001B7A3B"/>
    <w:rsid w:val="001C071F"/>
    <w:rsid w:val="001C1220"/>
    <w:rsid w:val="001C146B"/>
    <w:rsid w:val="001C21C3"/>
    <w:rsid w:val="001C24B5"/>
    <w:rsid w:val="001C2FEA"/>
    <w:rsid w:val="001C302E"/>
    <w:rsid w:val="001C54B3"/>
    <w:rsid w:val="001C5C96"/>
    <w:rsid w:val="001C6486"/>
    <w:rsid w:val="001C66AA"/>
    <w:rsid w:val="001C7322"/>
    <w:rsid w:val="001D02C2"/>
    <w:rsid w:val="001D03D7"/>
    <w:rsid w:val="001D04A1"/>
    <w:rsid w:val="001D13F5"/>
    <w:rsid w:val="001D1A91"/>
    <w:rsid w:val="001D1F9D"/>
    <w:rsid w:val="001D26C7"/>
    <w:rsid w:val="001D5E72"/>
    <w:rsid w:val="001D7C1E"/>
    <w:rsid w:val="001D7DBE"/>
    <w:rsid w:val="001E1980"/>
    <w:rsid w:val="001E2F65"/>
    <w:rsid w:val="001E37A4"/>
    <w:rsid w:val="001E4C53"/>
    <w:rsid w:val="001E674C"/>
    <w:rsid w:val="001E67AD"/>
    <w:rsid w:val="001E7326"/>
    <w:rsid w:val="001F0012"/>
    <w:rsid w:val="001F04F9"/>
    <w:rsid w:val="001F0C1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0B8"/>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25154"/>
    <w:rsid w:val="0023018E"/>
    <w:rsid w:val="002311A0"/>
    <w:rsid w:val="00232AB1"/>
    <w:rsid w:val="00233B64"/>
    <w:rsid w:val="00233D56"/>
    <w:rsid w:val="002347A2"/>
    <w:rsid w:val="00234C52"/>
    <w:rsid w:val="00234DD8"/>
    <w:rsid w:val="002351F2"/>
    <w:rsid w:val="00235C9A"/>
    <w:rsid w:val="002404D7"/>
    <w:rsid w:val="00241D43"/>
    <w:rsid w:val="00241E3D"/>
    <w:rsid w:val="00242690"/>
    <w:rsid w:val="00243DDD"/>
    <w:rsid w:val="00245595"/>
    <w:rsid w:val="002457B3"/>
    <w:rsid w:val="00245EC7"/>
    <w:rsid w:val="00246D97"/>
    <w:rsid w:val="00247277"/>
    <w:rsid w:val="00247926"/>
    <w:rsid w:val="00251005"/>
    <w:rsid w:val="00251837"/>
    <w:rsid w:val="00251DA6"/>
    <w:rsid w:val="0025270B"/>
    <w:rsid w:val="002558CE"/>
    <w:rsid w:val="00255AE8"/>
    <w:rsid w:val="00255B0B"/>
    <w:rsid w:val="00255F72"/>
    <w:rsid w:val="00257E93"/>
    <w:rsid w:val="00261CC0"/>
    <w:rsid w:val="0026539A"/>
    <w:rsid w:val="00265BAA"/>
    <w:rsid w:val="00266B46"/>
    <w:rsid w:val="002675F0"/>
    <w:rsid w:val="002711F3"/>
    <w:rsid w:val="002714DE"/>
    <w:rsid w:val="00272F97"/>
    <w:rsid w:val="00273FF7"/>
    <w:rsid w:val="00274D2E"/>
    <w:rsid w:val="00274EF6"/>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D59"/>
    <w:rsid w:val="0029209E"/>
    <w:rsid w:val="00293389"/>
    <w:rsid w:val="00293798"/>
    <w:rsid w:val="00294126"/>
    <w:rsid w:val="00294D34"/>
    <w:rsid w:val="00294DCD"/>
    <w:rsid w:val="00297222"/>
    <w:rsid w:val="002A1726"/>
    <w:rsid w:val="002A1D4B"/>
    <w:rsid w:val="002A42B1"/>
    <w:rsid w:val="002A50DA"/>
    <w:rsid w:val="002A603C"/>
    <w:rsid w:val="002A6BBB"/>
    <w:rsid w:val="002A769C"/>
    <w:rsid w:val="002A79F8"/>
    <w:rsid w:val="002A7A2F"/>
    <w:rsid w:val="002A7E93"/>
    <w:rsid w:val="002B1D7E"/>
    <w:rsid w:val="002B252A"/>
    <w:rsid w:val="002B40D9"/>
    <w:rsid w:val="002B5467"/>
    <w:rsid w:val="002B6339"/>
    <w:rsid w:val="002B688A"/>
    <w:rsid w:val="002B6DF9"/>
    <w:rsid w:val="002B6EAA"/>
    <w:rsid w:val="002B70E5"/>
    <w:rsid w:val="002B79DE"/>
    <w:rsid w:val="002C0C4F"/>
    <w:rsid w:val="002C1B09"/>
    <w:rsid w:val="002C2F95"/>
    <w:rsid w:val="002C4604"/>
    <w:rsid w:val="002C4C0C"/>
    <w:rsid w:val="002C6A2D"/>
    <w:rsid w:val="002C6B80"/>
    <w:rsid w:val="002C7B3F"/>
    <w:rsid w:val="002D0940"/>
    <w:rsid w:val="002D1D3F"/>
    <w:rsid w:val="002D1E25"/>
    <w:rsid w:val="002D2E22"/>
    <w:rsid w:val="002D3BC5"/>
    <w:rsid w:val="002D4428"/>
    <w:rsid w:val="002D4647"/>
    <w:rsid w:val="002D4678"/>
    <w:rsid w:val="002D5BCC"/>
    <w:rsid w:val="002D6F6F"/>
    <w:rsid w:val="002D7792"/>
    <w:rsid w:val="002E00EE"/>
    <w:rsid w:val="002E07CC"/>
    <w:rsid w:val="002E210D"/>
    <w:rsid w:val="002E277A"/>
    <w:rsid w:val="002E31D1"/>
    <w:rsid w:val="002E36CF"/>
    <w:rsid w:val="002E389B"/>
    <w:rsid w:val="002E403F"/>
    <w:rsid w:val="002E4080"/>
    <w:rsid w:val="002E5CF2"/>
    <w:rsid w:val="002E5D8A"/>
    <w:rsid w:val="002E7F40"/>
    <w:rsid w:val="002F0900"/>
    <w:rsid w:val="002F2DD0"/>
    <w:rsid w:val="002F380B"/>
    <w:rsid w:val="002F3960"/>
    <w:rsid w:val="002F4052"/>
    <w:rsid w:val="002F45A5"/>
    <w:rsid w:val="002F5280"/>
    <w:rsid w:val="002F6571"/>
    <w:rsid w:val="002F6F2B"/>
    <w:rsid w:val="002F7647"/>
    <w:rsid w:val="002F76C7"/>
    <w:rsid w:val="00302805"/>
    <w:rsid w:val="00304FC5"/>
    <w:rsid w:val="00305920"/>
    <w:rsid w:val="003061E9"/>
    <w:rsid w:val="003068D4"/>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27A7F"/>
    <w:rsid w:val="00327AFD"/>
    <w:rsid w:val="0033027C"/>
    <w:rsid w:val="00331C00"/>
    <w:rsid w:val="00331D89"/>
    <w:rsid w:val="00331D8F"/>
    <w:rsid w:val="00332C66"/>
    <w:rsid w:val="003343B9"/>
    <w:rsid w:val="00335709"/>
    <w:rsid w:val="003378AE"/>
    <w:rsid w:val="00340356"/>
    <w:rsid w:val="0034052F"/>
    <w:rsid w:val="00340838"/>
    <w:rsid w:val="00341312"/>
    <w:rsid w:val="00341CC5"/>
    <w:rsid w:val="00341EB2"/>
    <w:rsid w:val="0034305A"/>
    <w:rsid w:val="0034354B"/>
    <w:rsid w:val="00343A0D"/>
    <w:rsid w:val="00343ECF"/>
    <w:rsid w:val="0034417E"/>
    <w:rsid w:val="00344939"/>
    <w:rsid w:val="00344FFE"/>
    <w:rsid w:val="0034584C"/>
    <w:rsid w:val="00345DDF"/>
    <w:rsid w:val="00345FCB"/>
    <w:rsid w:val="00345FF6"/>
    <w:rsid w:val="003473BA"/>
    <w:rsid w:val="0034751F"/>
    <w:rsid w:val="00347613"/>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3543"/>
    <w:rsid w:val="003640D5"/>
    <w:rsid w:val="0036418C"/>
    <w:rsid w:val="0036481F"/>
    <w:rsid w:val="00366EFA"/>
    <w:rsid w:val="00371382"/>
    <w:rsid w:val="00371AF5"/>
    <w:rsid w:val="0037262C"/>
    <w:rsid w:val="00372638"/>
    <w:rsid w:val="00373345"/>
    <w:rsid w:val="00373475"/>
    <w:rsid w:val="00373592"/>
    <w:rsid w:val="0037554F"/>
    <w:rsid w:val="00375555"/>
    <w:rsid w:val="00375DD5"/>
    <w:rsid w:val="00375FB8"/>
    <w:rsid w:val="0037610B"/>
    <w:rsid w:val="003765B8"/>
    <w:rsid w:val="003765C2"/>
    <w:rsid w:val="00376CD7"/>
    <w:rsid w:val="00377199"/>
    <w:rsid w:val="00377E99"/>
    <w:rsid w:val="00380718"/>
    <w:rsid w:val="00381601"/>
    <w:rsid w:val="003819B3"/>
    <w:rsid w:val="003823AC"/>
    <w:rsid w:val="00383106"/>
    <w:rsid w:val="0038340B"/>
    <w:rsid w:val="00383BAA"/>
    <w:rsid w:val="00384260"/>
    <w:rsid w:val="0038687C"/>
    <w:rsid w:val="00387858"/>
    <w:rsid w:val="003879EA"/>
    <w:rsid w:val="00390225"/>
    <w:rsid w:val="00391760"/>
    <w:rsid w:val="00391C5D"/>
    <w:rsid w:val="00391CB5"/>
    <w:rsid w:val="003920DF"/>
    <w:rsid w:val="00395CE8"/>
    <w:rsid w:val="0039621E"/>
    <w:rsid w:val="00396919"/>
    <w:rsid w:val="00397259"/>
    <w:rsid w:val="003A0483"/>
    <w:rsid w:val="003A07B8"/>
    <w:rsid w:val="003A086F"/>
    <w:rsid w:val="003A1E2E"/>
    <w:rsid w:val="003A2E7E"/>
    <w:rsid w:val="003A3481"/>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4B5"/>
    <w:rsid w:val="003D0C71"/>
    <w:rsid w:val="003D10D9"/>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48D7"/>
    <w:rsid w:val="003E5B1D"/>
    <w:rsid w:val="003E64D1"/>
    <w:rsid w:val="003E6553"/>
    <w:rsid w:val="003E7753"/>
    <w:rsid w:val="003E7E59"/>
    <w:rsid w:val="003F019F"/>
    <w:rsid w:val="003F0947"/>
    <w:rsid w:val="003F1853"/>
    <w:rsid w:val="003F1D5B"/>
    <w:rsid w:val="003F2B11"/>
    <w:rsid w:val="003F39BE"/>
    <w:rsid w:val="003F4CC8"/>
    <w:rsid w:val="003F4D44"/>
    <w:rsid w:val="003F6264"/>
    <w:rsid w:val="003F6DDC"/>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169DB"/>
    <w:rsid w:val="00417830"/>
    <w:rsid w:val="00420742"/>
    <w:rsid w:val="00421682"/>
    <w:rsid w:val="00423334"/>
    <w:rsid w:val="0042418E"/>
    <w:rsid w:val="00424206"/>
    <w:rsid w:val="00424296"/>
    <w:rsid w:val="00424339"/>
    <w:rsid w:val="00424582"/>
    <w:rsid w:val="00424732"/>
    <w:rsid w:val="00424791"/>
    <w:rsid w:val="0042545A"/>
    <w:rsid w:val="00427649"/>
    <w:rsid w:val="0043171B"/>
    <w:rsid w:val="004318CB"/>
    <w:rsid w:val="00432379"/>
    <w:rsid w:val="00432A1D"/>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095"/>
    <w:rsid w:val="0044444C"/>
    <w:rsid w:val="00444B82"/>
    <w:rsid w:val="00445ED0"/>
    <w:rsid w:val="00447429"/>
    <w:rsid w:val="004504BC"/>
    <w:rsid w:val="004509C1"/>
    <w:rsid w:val="00450B2E"/>
    <w:rsid w:val="00451091"/>
    <w:rsid w:val="00451499"/>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3F4D"/>
    <w:rsid w:val="00475923"/>
    <w:rsid w:val="004769BD"/>
    <w:rsid w:val="00477FCB"/>
    <w:rsid w:val="004808AC"/>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1279"/>
    <w:rsid w:val="00491EF2"/>
    <w:rsid w:val="00492B0C"/>
    <w:rsid w:val="00492D20"/>
    <w:rsid w:val="00494571"/>
    <w:rsid w:val="0049543B"/>
    <w:rsid w:val="004954EF"/>
    <w:rsid w:val="00495AE6"/>
    <w:rsid w:val="00496011"/>
    <w:rsid w:val="00496ACE"/>
    <w:rsid w:val="00496C45"/>
    <w:rsid w:val="00496F4C"/>
    <w:rsid w:val="00497C12"/>
    <w:rsid w:val="004A009B"/>
    <w:rsid w:val="004A06EE"/>
    <w:rsid w:val="004A09B7"/>
    <w:rsid w:val="004A170D"/>
    <w:rsid w:val="004A21EB"/>
    <w:rsid w:val="004A22C7"/>
    <w:rsid w:val="004A33F5"/>
    <w:rsid w:val="004A3B47"/>
    <w:rsid w:val="004A3FB0"/>
    <w:rsid w:val="004A67E0"/>
    <w:rsid w:val="004B115A"/>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D06"/>
    <w:rsid w:val="004E0263"/>
    <w:rsid w:val="004E0736"/>
    <w:rsid w:val="004E0D49"/>
    <w:rsid w:val="004E139A"/>
    <w:rsid w:val="004E16A8"/>
    <w:rsid w:val="004E1778"/>
    <w:rsid w:val="004E17C7"/>
    <w:rsid w:val="004E206C"/>
    <w:rsid w:val="004E20B7"/>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4B5"/>
    <w:rsid w:val="00516EA3"/>
    <w:rsid w:val="005170F2"/>
    <w:rsid w:val="005172FE"/>
    <w:rsid w:val="00520CF3"/>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388F"/>
    <w:rsid w:val="005742A4"/>
    <w:rsid w:val="005743C8"/>
    <w:rsid w:val="0057554C"/>
    <w:rsid w:val="00575918"/>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435"/>
    <w:rsid w:val="00587D12"/>
    <w:rsid w:val="00590380"/>
    <w:rsid w:val="00591FDA"/>
    <w:rsid w:val="005922F3"/>
    <w:rsid w:val="00593CAE"/>
    <w:rsid w:val="0059436B"/>
    <w:rsid w:val="0059637B"/>
    <w:rsid w:val="005966DE"/>
    <w:rsid w:val="005973BE"/>
    <w:rsid w:val="005A063B"/>
    <w:rsid w:val="005A231D"/>
    <w:rsid w:val="005A4164"/>
    <w:rsid w:val="005A43C5"/>
    <w:rsid w:val="005A5986"/>
    <w:rsid w:val="005A5D1C"/>
    <w:rsid w:val="005A5E69"/>
    <w:rsid w:val="005B0DCA"/>
    <w:rsid w:val="005B1111"/>
    <w:rsid w:val="005B1822"/>
    <w:rsid w:val="005B18A8"/>
    <w:rsid w:val="005B1980"/>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76F"/>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4D43"/>
    <w:rsid w:val="005E69AE"/>
    <w:rsid w:val="005E6C7E"/>
    <w:rsid w:val="005E6FF5"/>
    <w:rsid w:val="005E7850"/>
    <w:rsid w:val="005F0D93"/>
    <w:rsid w:val="005F1BEC"/>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626"/>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4A1C"/>
    <w:rsid w:val="00665ED8"/>
    <w:rsid w:val="00666853"/>
    <w:rsid w:val="00666DAD"/>
    <w:rsid w:val="00667E75"/>
    <w:rsid w:val="00670259"/>
    <w:rsid w:val="00671396"/>
    <w:rsid w:val="00671F14"/>
    <w:rsid w:val="006730CB"/>
    <w:rsid w:val="0067392E"/>
    <w:rsid w:val="00674BCB"/>
    <w:rsid w:val="00675958"/>
    <w:rsid w:val="0067679B"/>
    <w:rsid w:val="00677B76"/>
    <w:rsid w:val="0068031C"/>
    <w:rsid w:val="0068130A"/>
    <w:rsid w:val="00682ED6"/>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4E4"/>
    <w:rsid w:val="006A381E"/>
    <w:rsid w:val="006A3BB8"/>
    <w:rsid w:val="006A3E12"/>
    <w:rsid w:val="006A4689"/>
    <w:rsid w:val="006A4A76"/>
    <w:rsid w:val="006A594E"/>
    <w:rsid w:val="006A692B"/>
    <w:rsid w:val="006A7278"/>
    <w:rsid w:val="006B20B7"/>
    <w:rsid w:val="006B30D0"/>
    <w:rsid w:val="006B3435"/>
    <w:rsid w:val="006B4574"/>
    <w:rsid w:val="006B4EEE"/>
    <w:rsid w:val="006B4F97"/>
    <w:rsid w:val="006B5AA8"/>
    <w:rsid w:val="006B73E6"/>
    <w:rsid w:val="006B7F8E"/>
    <w:rsid w:val="006C153E"/>
    <w:rsid w:val="006C1988"/>
    <w:rsid w:val="006C252C"/>
    <w:rsid w:val="006C25E9"/>
    <w:rsid w:val="006C25FF"/>
    <w:rsid w:val="006C29A3"/>
    <w:rsid w:val="006C3AEB"/>
    <w:rsid w:val="006C3B46"/>
    <w:rsid w:val="006C3D95"/>
    <w:rsid w:val="006C4308"/>
    <w:rsid w:val="006C59B2"/>
    <w:rsid w:val="006C619B"/>
    <w:rsid w:val="006C6F9C"/>
    <w:rsid w:val="006C7B00"/>
    <w:rsid w:val="006D0467"/>
    <w:rsid w:val="006D0C5E"/>
    <w:rsid w:val="006D0C95"/>
    <w:rsid w:val="006D1D51"/>
    <w:rsid w:val="006D1D8B"/>
    <w:rsid w:val="006D2201"/>
    <w:rsid w:val="006D3599"/>
    <w:rsid w:val="006D3DD3"/>
    <w:rsid w:val="006D678E"/>
    <w:rsid w:val="006D7098"/>
    <w:rsid w:val="006D77D7"/>
    <w:rsid w:val="006D7C64"/>
    <w:rsid w:val="006D7FF3"/>
    <w:rsid w:val="006E1889"/>
    <w:rsid w:val="006E1E44"/>
    <w:rsid w:val="006E4367"/>
    <w:rsid w:val="006E439A"/>
    <w:rsid w:val="006E4732"/>
    <w:rsid w:val="006E4E1E"/>
    <w:rsid w:val="006E5023"/>
    <w:rsid w:val="006E5C86"/>
    <w:rsid w:val="006E6191"/>
    <w:rsid w:val="006E7AE4"/>
    <w:rsid w:val="006F1270"/>
    <w:rsid w:val="006F1FC9"/>
    <w:rsid w:val="006F35FD"/>
    <w:rsid w:val="006F37B1"/>
    <w:rsid w:val="006F3994"/>
    <w:rsid w:val="006F3DC0"/>
    <w:rsid w:val="006F6768"/>
    <w:rsid w:val="006F689F"/>
    <w:rsid w:val="006F7692"/>
    <w:rsid w:val="006F7CE5"/>
    <w:rsid w:val="00701A2E"/>
    <w:rsid w:val="00704EF9"/>
    <w:rsid w:val="007060C5"/>
    <w:rsid w:val="00710BDD"/>
    <w:rsid w:val="00710E7D"/>
    <w:rsid w:val="0071147F"/>
    <w:rsid w:val="00713C44"/>
    <w:rsid w:val="007144EC"/>
    <w:rsid w:val="00715646"/>
    <w:rsid w:val="0071576F"/>
    <w:rsid w:val="007160DB"/>
    <w:rsid w:val="007163EC"/>
    <w:rsid w:val="007165C7"/>
    <w:rsid w:val="00716EF6"/>
    <w:rsid w:val="00717676"/>
    <w:rsid w:val="007176E9"/>
    <w:rsid w:val="007207C9"/>
    <w:rsid w:val="007218D4"/>
    <w:rsid w:val="00721A8B"/>
    <w:rsid w:val="007223C3"/>
    <w:rsid w:val="00723101"/>
    <w:rsid w:val="00723564"/>
    <w:rsid w:val="007237B7"/>
    <w:rsid w:val="00724089"/>
    <w:rsid w:val="0072437F"/>
    <w:rsid w:val="007248C0"/>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37DF3"/>
    <w:rsid w:val="0074026F"/>
    <w:rsid w:val="00740932"/>
    <w:rsid w:val="007429F6"/>
    <w:rsid w:val="00743315"/>
    <w:rsid w:val="00744E76"/>
    <w:rsid w:val="0074525F"/>
    <w:rsid w:val="00745E1F"/>
    <w:rsid w:val="0074611B"/>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188"/>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13D"/>
    <w:rsid w:val="0079137B"/>
    <w:rsid w:val="00792B95"/>
    <w:rsid w:val="00792C7A"/>
    <w:rsid w:val="0079385F"/>
    <w:rsid w:val="007941A3"/>
    <w:rsid w:val="007942AC"/>
    <w:rsid w:val="00794EB8"/>
    <w:rsid w:val="00795EF5"/>
    <w:rsid w:val="00795FA7"/>
    <w:rsid w:val="0079753A"/>
    <w:rsid w:val="0079785A"/>
    <w:rsid w:val="00797B15"/>
    <w:rsid w:val="007A00D5"/>
    <w:rsid w:val="007A0E1D"/>
    <w:rsid w:val="007A198D"/>
    <w:rsid w:val="007A2793"/>
    <w:rsid w:val="007A348D"/>
    <w:rsid w:val="007A38B4"/>
    <w:rsid w:val="007A489F"/>
    <w:rsid w:val="007A48C3"/>
    <w:rsid w:val="007A491F"/>
    <w:rsid w:val="007B2FA5"/>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230D"/>
    <w:rsid w:val="007E397B"/>
    <w:rsid w:val="007E3B2F"/>
    <w:rsid w:val="007E4750"/>
    <w:rsid w:val="007E5C55"/>
    <w:rsid w:val="007E6170"/>
    <w:rsid w:val="007E7746"/>
    <w:rsid w:val="007F076F"/>
    <w:rsid w:val="007F07DC"/>
    <w:rsid w:val="007F0856"/>
    <w:rsid w:val="007F0F4A"/>
    <w:rsid w:val="007F176A"/>
    <w:rsid w:val="007F18BA"/>
    <w:rsid w:val="007F26A6"/>
    <w:rsid w:val="007F3A2A"/>
    <w:rsid w:val="007F3EBE"/>
    <w:rsid w:val="007F449E"/>
    <w:rsid w:val="007F646D"/>
    <w:rsid w:val="0080095D"/>
    <w:rsid w:val="0080217E"/>
    <w:rsid w:val="008028A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09F6"/>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C96"/>
    <w:rsid w:val="00851F91"/>
    <w:rsid w:val="0085228F"/>
    <w:rsid w:val="00856098"/>
    <w:rsid w:val="00856AA5"/>
    <w:rsid w:val="00857177"/>
    <w:rsid w:val="00860D81"/>
    <w:rsid w:val="00861AD4"/>
    <w:rsid w:val="00861FB2"/>
    <w:rsid w:val="00864223"/>
    <w:rsid w:val="0086500E"/>
    <w:rsid w:val="0086586C"/>
    <w:rsid w:val="008661ED"/>
    <w:rsid w:val="00866762"/>
    <w:rsid w:val="008670A5"/>
    <w:rsid w:val="00870180"/>
    <w:rsid w:val="00870F17"/>
    <w:rsid w:val="008724BE"/>
    <w:rsid w:val="008725D2"/>
    <w:rsid w:val="0087548F"/>
    <w:rsid w:val="00876123"/>
    <w:rsid w:val="008768CA"/>
    <w:rsid w:val="00876946"/>
    <w:rsid w:val="00876ED5"/>
    <w:rsid w:val="0087778A"/>
    <w:rsid w:val="00877887"/>
    <w:rsid w:val="00877CF1"/>
    <w:rsid w:val="008801F0"/>
    <w:rsid w:val="0088151F"/>
    <w:rsid w:val="00882E3E"/>
    <w:rsid w:val="00883816"/>
    <w:rsid w:val="00884825"/>
    <w:rsid w:val="00884956"/>
    <w:rsid w:val="00887258"/>
    <w:rsid w:val="008878E6"/>
    <w:rsid w:val="00891185"/>
    <w:rsid w:val="00891647"/>
    <w:rsid w:val="00891659"/>
    <w:rsid w:val="00891AEE"/>
    <w:rsid w:val="00892B17"/>
    <w:rsid w:val="00895002"/>
    <w:rsid w:val="00895E89"/>
    <w:rsid w:val="00896A38"/>
    <w:rsid w:val="008972A6"/>
    <w:rsid w:val="008974F7"/>
    <w:rsid w:val="00897A1B"/>
    <w:rsid w:val="008A093A"/>
    <w:rsid w:val="008A2856"/>
    <w:rsid w:val="008A41C3"/>
    <w:rsid w:val="008A4747"/>
    <w:rsid w:val="008A4D26"/>
    <w:rsid w:val="008A542D"/>
    <w:rsid w:val="008A67D3"/>
    <w:rsid w:val="008A6E42"/>
    <w:rsid w:val="008A6E4A"/>
    <w:rsid w:val="008A7036"/>
    <w:rsid w:val="008B0374"/>
    <w:rsid w:val="008B0895"/>
    <w:rsid w:val="008B0B97"/>
    <w:rsid w:val="008B1BC5"/>
    <w:rsid w:val="008B1C26"/>
    <w:rsid w:val="008B1D5C"/>
    <w:rsid w:val="008B2A85"/>
    <w:rsid w:val="008B39B0"/>
    <w:rsid w:val="008B3F5A"/>
    <w:rsid w:val="008B5487"/>
    <w:rsid w:val="008B5BD1"/>
    <w:rsid w:val="008B70EC"/>
    <w:rsid w:val="008C0003"/>
    <w:rsid w:val="008C033F"/>
    <w:rsid w:val="008C06C2"/>
    <w:rsid w:val="008C07CB"/>
    <w:rsid w:val="008C09D0"/>
    <w:rsid w:val="008C0C12"/>
    <w:rsid w:val="008C2520"/>
    <w:rsid w:val="008C2A97"/>
    <w:rsid w:val="008C2EA9"/>
    <w:rsid w:val="008C384C"/>
    <w:rsid w:val="008C394B"/>
    <w:rsid w:val="008C43D4"/>
    <w:rsid w:val="008C45AE"/>
    <w:rsid w:val="008C480F"/>
    <w:rsid w:val="008C5303"/>
    <w:rsid w:val="008C5C44"/>
    <w:rsid w:val="008C65DB"/>
    <w:rsid w:val="008C730A"/>
    <w:rsid w:val="008C770E"/>
    <w:rsid w:val="008D0548"/>
    <w:rsid w:val="008D099C"/>
    <w:rsid w:val="008D1001"/>
    <w:rsid w:val="008D2D54"/>
    <w:rsid w:val="008D3E44"/>
    <w:rsid w:val="008D4F89"/>
    <w:rsid w:val="008D5AA3"/>
    <w:rsid w:val="008D5C0D"/>
    <w:rsid w:val="008E0561"/>
    <w:rsid w:val="008E0687"/>
    <w:rsid w:val="008E0ED7"/>
    <w:rsid w:val="008E17BA"/>
    <w:rsid w:val="008E20D0"/>
    <w:rsid w:val="008E20E3"/>
    <w:rsid w:val="008E3159"/>
    <w:rsid w:val="008E3A09"/>
    <w:rsid w:val="008E4601"/>
    <w:rsid w:val="008E5517"/>
    <w:rsid w:val="008E5803"/>
    <w:rsid w:val="008E597F"/>
    <w:rsid w:val="008E7220"/>
    <w:rsid w:val="008E76D0"/>
    <w:rsid w:val="008E7986"/>
    <w:rsid w:val="008E7F78"/>
    <w:rsid w:val="008F017A"/>
    <w:rsid w:val="008F2044"/>
    <w:rsid w:val="008F2243"/>
    <w:rsid w:val="008F24B8"/>
    <w:rsid w:val="008F2696"/>
    <w:rsid w:val="008F2B3F"/>
    <w:rsid w:val="008F31BF"/>
    <w:rsid w:val="008F3269"/>
    <w:rsid w:val="008F3723"/>
    <w:rsid w:val="008F3F01"/>
    <w:rsid w:val="008F43FE"/>
    <w:rsid w:val="008F6D1A"/>
    <w:rsid w:val="008F779E"/>
    <w:rsid w:val="008F7A79"/>
    <w:rsid w:val="008F7FE6"/>
    <w:rsid w:val="00901351"/>
    <w:rsid w:val="00901CDD"/>
    <w:rsid w:val="009024A6"/>
    <w:rsid w:val="0090271F"/>
    <w:rsid w:val="00902AD4"/>
    <w:rsid w:val="00902E23"/>
    <w:rsid w:val="00903EF6"/>
    <w:rsid w:val="0090496B"/>
    <w:rsid w:val="009049BC"/>
    <w:rsid w:val="00906F32"/>
    <w:rsid w:val="009078E2"/>
    <w:rsid w:val="0091011A"/>
    <w:rsid w:val="009113D8"/>
    <w:rsid w:val="009114D7"/>
    <w:rsid w:val="00913169"/>
    <w:rsid w:val="0091348E"/>
    <w:rsid w:val="009138F9"/>
    <w:rsid w:val="00915229"/>
    <w:rsid w:val="009158EB"/>
    <w:rsid w:val="00915A25"/>
    <w:rsid w:val="00915F82"/>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D20"/>
    <w:rsid w:val="009774EA"/>
    <w:rsid w:val="00977E53"/>
    <w:rsid w:val="00981C17"/>
    <w:rsid w:val="00982EE9"/>
    <w:rsid w:val="00984D5C"/>
    <w:rsid w:val="00985382"/>
    <w:rsid w:val="00985862"/>
    <w:rsid w:val="009860B5"/>
    <w:rsid w:val="00986B68"/>
    <w:rsid w:val="009900DB"/>
    <w:rsid w:val="00991172"/>
    <w:rsid w:val="00992752"/>
    <w:rsid w:val="0099327F"/>
    <w:rsid w:val="00993B15"/>
    <w:rsid w:val="00993BA7"/>
    <w:rsid w:val="00994F73"/>
    <w:rsid w:val="00995334"/>
    <w:rsid w:val="00997180"/>
    <w:rsid w:val="009A0C1F"/>
    <w:rsid w:val="009A2096"/>
    <w:rsid w:val="009A3529"/>
    <w:rsid w:val="009A3B6B"/>
    <w:rsid w:val="009A3C3B"/>
    <w:rsid w:val="009A44FA"/>
    <w:rsid w:val="009A5C5C"/>
    <w:rsid w:val="009A5DB8"/>
    <w:rsid w:val="009B004A"/>
    <w:rsid w:val="009B1828"/>
    <w:rsid w:val="009B31F8"/>
    <w:rsid w:val="009B37E2"/>
    <w:rsid w:val="009B3C0B"/>
    <w:rsid w:val="009B3C6C"/>
    <w:rsid w:val="009B3C80"/>
    <w:rsid w:val="009B55AC"/>
    <w:rsid w:val="009B56FF"/>
    <w:rsid w:val="009B6C98"/>
    <w:rsid w:val="009B7988"/>
    <w:rsid w:val="009B7C7B"/>
    <w:rsid w:val="009C067E"/>
    <w:rsid w:val="009C2C1B"/>
    <w:rsid w:val="009C4134"/>
    <w:rsid w:val="009C5893"/>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695F"/>
    <w:rsid w:val="009E70F6"/>
    <w:rsid w:val="009E74B3"/>
    <w:rsid w:val="009E7750"/>
    <w:rsid w:val="009E7AEA"/>
    <w:rsid w:val="009E7B67"/>
    <w:rsid w:val="009F0566"/>
    <w:rsid w:val="009F1A90"/>
    <w:rsid w:val="009F37B7"/>
    <w:rsid w:val="009F426B"/>
    <w:rsid w:val="009F4651"/>
    <w:rsid w:val="009F5890"/>
    <w:rsid w:val="009F5E43"/>
    <w:rsid w:val="009F6903"/>
    <w:rsid w:val="00A0013D"/>
    <w:rsid w:val="00A00D3C"/>
    <w:rsid w:val="00A0272C"/>
    <w:rsid w:val="00A027BC"/>
    <w:rsid w:val="00A02CD8"/>
    <w:rsid w:val="00A07747"/>
    <w:rsid w:val="00A10F02"/>
    <w:rsid w:val="00A116A5"/>
    <w:rsid w:val="00A126E7"/>
    <w:rsid w:val="00A13001"/>
    <w:rsid w:val="00A15BD4"/>
    <w:rsid w:val="00A164B4"/>
    <w:rsid w:val="00A1658F"/>
    <w:rsid w:val="00A200FA"/>
    <w:rsid w:val="00A21458"/>
    <w:rsid w:val="00A2341D"/>
    <w:rsid w:val="00A2361D"/>
    <w:rsid w:val="00A24BF9"/>
    <w:rsid w:val="00A24C24"/>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FD8"/>
    <w:rsid w:val="00A5335F"/>
    <w:rsid w:val="00A53724"/>
    <w:rsid w:val="00A54016"/>
    <w:rsid w:val="00A556C1"/>
    <w:rsid w:val="00A55783"/>
    <w:rsid w:val="00A55AC0"/>
    <w:rsid w:val="00A56270"/>
    <w:rsid w:val="00A564E5"/>
    <w:rsid w:val="00A57A87"/>
    <w:rsid w:val="00A60200"/>
    <w:rsid w:val="00A60271"/>
    <w:rsid w:val="00A612EB"/>
    <w:rsid w:val="00A61F0F"/>
    <w:rsid w:val="00A6272D"/>
    <w:rsid w:val="00A63335"/>
    <w:rsid w:val="00A65D22"/>
    <w:rsid w:val="00A65F37"/>
    <w:rsid w:val="00A6670A"/>
    <w:rsid w:val="00A674F2"/>
    <w:rsid w:val="00A70B96"/>
    <w:rsid w:val="00A73129"/>
    <w:rsid w:val="00A7405C"/>
    <w:rsid w:val="00A7407C"/>
    <w:rsid w:val="00A741FA"/>
    <w:rsid w:val="00A749EC"/>
    <w:rsid w:val="00A7535A"/>
    <w:rsid w:val="00A7596F"/>
    <w:rsid w:val="00A815F8"/>
    <w:rsid w:val="00A82316"/>
    <w:rsid w:val="00A82346"/>
    <w:rsid w:val="00A824E6"/>
    <w:rsid w:val="00A82E0C"/>
    <w:rsid w:val="00A83793"/>
    <w:rsid w:val="00A84761"/>
    <w:rsid w:val="00A859E4"/>
    <w:rsid w:val="00A863C0"/>
    <w:rsid w:val="00A86922"/>
    <w:rsid w:val="00A86A42"/>
    <w:rsid w:val="00A86C62"/>
    <w:rsid w:val="00A875EE"/>
    <w:rsid w:val="00A90266"/>
    <w:rsid w:val="00A90285"/>
    <w:rsid w:val="00A90AB9"/>
    <w:rsid w:val="00A91526"/>
    <w:rsid w:val="00A91B00"/>
    <w:rsid w:val="00A92BA1"/>
    <w:rsid w:val="00A95685"/>
    <w:rsid w:val="00A9596D"/>
    <w:rsid w:val="00A95D4D"/>
    <w:rsid w:val="00AA0BEE"/>
    <w:rsid w:val="00AA14FB"/>
    <w:rsid w:val="00AA1E5C"/>
    <w:rsid w:val="00AA3349"/>
    <w:rsid w:val="00AA3DCE"/>
    <w:rsid w:val="00AA45F2"/>
    <w:rsid w:val="00AA4A4D"/>
    <w:rsid w:val="00AA57F8"/>
    <w:rsid w:val="00AA660F"/>
    <w:rsid w:val="00AA69D5"/>
    <w:rsid w:val="00AA7688"/>
    <w:rsid w:val="00AB011D"/>
    <w:rsid w:val="00AB03AA"/>
    <w:rsid w:val="00AB092D"/>
    <w:rsid w:val="00AB0E32"/>
    <w:rsid w:val="00AB1018"/>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0CDF"/>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3C40"/>
    <w:rsid w:val="00AF4334"/>
    <w:rsid w:val="00AF447D"/>
    <w:rsid w:val="00AF4E68"/>
    <w:rsid w:val="00AF5DBD"/>
    <w:rsid w:val="00AF5FDD"/>
    <w:rsid w:val="00AF60B9"/>
    <w:rsid w:val="00AF61C7"/>
    <w:rsid w:val="00AF6853"/>
    <w:rsid w:val="00AF6CB0"/>
    <w:rsid w:val="00AF7479"/>
    <w:rsid w:val="00AF796C"/>
    <w:rsid w:val="00B01B3C"/>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9C3"/>
    <w:rsid w:val="00B5091E"/>
    <w:rsid w:val="00B50C2E"/>
    <w:rsid w:val="00B52D96"/>
    <w:rsid w:val="00B52F90"/>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67BF0"/>
    <w:rsid w:val="00B70013"/>
    <w:rsid w:val="00B70DA0"/>
    <w:rsid w:val="00B71790"/>
    <w:rsid w:val="00B71930"/>
    <w:rsid w:val="00B71C32"/>
    <w:rsid w:val="00B736B0"/>
    <w:rsid w:val="00B74C05"/>
    <w:rsid w:val="00B759BF"/>
    <w:rsid w:val="00B75B6A"/>
    <w:rsid w:val="00B75C32"/>
    <w:rsid w:val="00B7674A"/>
    <w:rsid w:val="00B77231"/>
    <w:rsid w:val="00B77F8A"/>
    <w:rsid w:val="00B80031"/>
    <w:rsid w:val="00B80363"/>
    <w:rsid w:val="00B80DE9"/>
    <w:rsid w:val="00B84238"/>
    <w:rsid w:val="00B84888"/>
    <w:rsid w:val="00B84CFF"/>
    <w:rsid w:val="00B85152"/>
    <w:rsid w:val="00B85AC6"/>
    <w:rsid w:val="00B86E34"/>
    <w:rsid w:val="00B90EE8"/>
    <w:rsid w:val="00B9159B"/>
    <w:rsid w:val="00B917D6"/>
    <w:rsid w:val="00B91A3D"/>
    <w:rsid w:val="00B91D74"/>
    <w:rsid w:val="00B92952"/>
    <w:rsid w:val="00B92E6B"/>
    <w:rsid w:val="00B93086"/>
    <w:rsid w:val="00B93937"/>
    <w:rsid w:val="00B93956"/>
    <w:rsid w:val="00B93D4D"/>
    <w:rsid w:val="00B93F9D"/>
    <w:rsid w:val="00B94827"/>
    <w:rsid w:val="00B95829"/>
    <w:rsid w:val="00B9660C"/>
    <w:rsid w:val="00B97442"/>
    <w:rsid w:val="00B97994"/>
    <w:rsid w:val="00BA0907"/>
    <w:rsid w:val="00BA0DB1"/>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D0B2C"/>
    <w:rsid w:val="00BD1B60"/>
    <w:rsid w:val="00BD3605"/>
    <w:rsid w:val="00BD4C22"/>
    <w:rsid w:val="00BD4EA3"/>
    <w:rsid w:val="00BD51AD"/>
    <w:rsid w:val="00BD5302"/>
    <w:rsid w:val="00BD58F5"/>
    <w:rsid w:val="00BD5A72"/>
    <w:rsid w:val="00BD6741"/>
    <w:rsid w:val="00BD69F8"/>
    <w:rsid w:val="00BD7557"/>
    <w:rsid w:val="00BE105D"/>
    <w:rsid w:val="00BE276B"/>
    <w:rsid w:val="00BE3255"/>
    <w:rsid w:val="00BE364B"/>
    <w:rsid w:val="00BE3A48"/>
    <w:rsid w:val="00BE4784"/>
    <w:rsid w:val="00BE5AD8"/>
    <w:rsid w:val="00BE654A"/>
    <w:rsid w:val="00BE6B90"/>
    <w:rsid w:val="00BF0253"/>
    <w:rsid w:val="00BF0928"/>
    <w:rsid w:val="00BF09C4"/>
    <w:rsid w:val="00BF128E"/>
    <w:rsid w:val="00BF16AD"/>
    <w:rsid w:val="00BF2201"/>
    <w:rsid w:val="00BF2E77"/>
    <w:rsid w:val="00BF521C"/>
    <w:rsid w:val="00C010ED"/>
    <w:rsid w:val="00C01B31"/>
    <w:rsid w:val="00C021C8"/>
    <w:rsid w:val="00C038A0"/>
    <w:rsid w:val="00C05098"/>
    <w:rsid w:val="00C051ED"/>
    <w:rsid w:val="00C05253"/>
    <w:rsid w:val="00C05604"/>
    <w:rsid w:val="00C05C1F"/>
    <w:rsid w:val="00C05F8C"/>
    <w:rsid w:val="00C067F8"/>
    <w:rsid w:val="00C06AE7"/>
    <w:rsid w:val="00C06F44"/>
    <w:rsid w:val="00C075AF"/>
    <w:rsid w:val="00C0775E"/>
    <w:rsid w:val="00C07AC0"/>
    <w:rsid w:val="00C07DD1"/>
    <w:rsid w:val="00C122AF"/>
    <w:rsid w:val="00C130FB"/>
    <w:rsid w:val="00C13A50"/>
    <w:rsid w:val="00C14519"/>
    <w:rsid w:val="00C1493E"/>
    <w:rsid w:val="00C1496A"/>
    <w:rsid w:val="00C15F1C"/>
    <w:rsid w:val="00C1683D"/>
    <w:rsid w:val="00C20A2D"/>
    <w:rsid w:val="00C24607"/>
    <w:rsid w:val="00C272E1"/>
    <w:rsid w:val="00C2745B"/>
    <w:rsid w:val="00C274A0"/>
    <w:rsid w:val="00C31E1D"/>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43A"/>
    <w:rsid w:val="00C83D45"/>
    <w:rsid w:val="00C83DBE"/>
    <w:rsid w:val="00C8427A"/>
    <w:rsid w:val="00C84921"/>
    <w:rsid w:val="00C857B6"/>
    <w:rsid w:val="00C86378"/>
    <w:rsid w:val="00C90B7F"/>
    <w:rsid w:val="00C91007"/>
    <w:rsid w:val="00C9176F"/>
    <w:rsid w:val="00C927A1"/>
    <w:rsid w:val="00C938FC"/>
    <w:rsid w:val="00C93E8E"/>
    <w:rsid w:val="00C93F40"/>
    <w:rsid w:val="00C9406B"/>
    <w:rsid w:val="00C956B4"/>
    <w:rsid w:val="00C95E27"/>
    <w:rsid w:val="00C962AC"/>
    <w:rsid w:val="00C965BA"/>
    <w:rsid w:val="00CA008B"/>
    <w:rsid w:val="00CA0DD0"/>
    <w:rsid w:val="00CA19CE"/>
    <w:rsid w:val="00CA2A0A"/>
    <w:rsid w:val="00CA3A2F"/>
    <w:rsid w:val="00CA3D0C"/>
    <w:rsid w:val="00CA44A8"/>
    <w:rsid w:val="00CA464A"/>
    <w:rsid w:val="00CA5E8D"/>
    <w:rsid w:val="00CA60A5"/>
    <w:rsid w:val="00CB2FE4"/>
    <w:rsid w:val="00CB3AB8"/>
    <w:rsid w:val="00CB704E"/>
    <w:rsid w:val="00CC1992"/>
    <w:rsid w:val="00CC3EE9"/>
    <w:rsid w:val="00CC49D4"/>
    <w:rsid w:val="00CC686C"/>
    <w:rsid w:val="00CD1C49"/>
    <w:rsid w:val="00CD2B7F"/>
    <w:rsid w:val="00CD4276"/>
    <w:rsid w:val="00CD580E"/>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32"/>
    <w:rsid w:val="00CF57CF"/>
    <w:rsid w:val="00CF6BEB"/>
    <w:rsid w:val="00CF6D1A"/>
    <w:rsid w:val="00D004B7"/>
    <w:rsid w:val="00D018AC"/>
    <w:rsid w:val="00D01EDA"/>
    <w:rsid w:val="00D039D7"/>
    <w:rsid w:val="00D04091"/>
    <w:rsid w:val="00D05790"/>
    <w:rsid w:val="00D07301"/>
    <w:rsid w:val="00D077AF"/>
    <w:rsid w:val="00D10D66"/>
    <w:rsid w:val="00D131EC"/>
    <w:rsid w:val="00D14B99"/>
    <w:rsid w:val="00D151EB"/>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2D5F"/>
    <w:rsid w:val="00D33411"/>
    <w:rsid w:val="00D348CD"/>
    <w:rsid w:val="00D34B02"/>
    <w:rsid w:val="00D35AF0"/>
    <w:rsid w:val="00D36090"/>
    <w:rsid w:val="00D406BF"/>
    <w:rsid w:val="00D414E1"/>
    <w:rsid w:val="00D41908"/>
    <w:rsid w:val="00D432DD"/>
    <w:rsid w:val="00D43DC8"/>
    <w:rsid w:val="00D44D0D"/>
    <w:rsid w:val="00D4563E"/>
    <w:rsid w:val="00D463FE"/>
    <w:rsid w:val="00D46431"/>
    <w:rsid w:val="00D464CE"/>
    <w:rsid w:val="00D468B9"/>
    <w:rsid w:val="00D46EDF"/>
    <w:rsid w:val="00D47342"/>
    <w:rsid w:val="00D478E7"/>
    <w:rsid w:val="00D53AA0"/>
    <w:rsid w:val="00D55AA9"/>
    <w:rsid w:val="00D56A52"/>
    <w:rsid w:val="00D578E1"/>
    <w:rsid w:val="00D57972"/>
    <w:rsid w:val="00D62494"/>
    <w:rsid w:val="00D62900"/>
    <w:rsid w:val="00D6351A"/>
    <w:rsid w:val="00D64E4B"/>
    <w:rsid w:val="00D65028"/>
    <w:rsid w:val="00D656C3"/>
    <w:rsid w:val="00D65DAD"/>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69BF"/>
    <w:rsid w:val="00D87307"/>
    <w:rsid w:val="00D873BE"/>
    <w:rsid w:val="00D87E00"/>
    <w:rsid w:val="00D87F60"/>
    <w:rsid w:val="00D90478"/>
    <w:rsid w:val="00D907F9"/>
    <w:rsid w:val="00D908AC"/>
    <w:rsid w:val="00D90E2F"/>
    <w:rsid w:val="00D9134D"/>
    <w:rsid w:val="00D92EAE"/>
    <w:rsid w:val="00D92EFA"/>
    <w:rsid w:val="00D92FBE"/>
    <w:rsid w:val="00D93120"/>
    <w:rsid w:val="00D939B1"/>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839"/>
    <w:rsid w:val="00DB4E8A"/>
    <w:rsid w:val="00DB5E39"/>
    <w:rsid w:val="00DB6A8E"/>
    <w:rsid w:val="00DC01C9"/>
    <w:rsid w:val="00DC309B"/>
    <w:rsid w:val="00DC3417"/>
    <w:rsid w:val="00DC4487"/>
    <w:rsid w:val="00DC4DA2"/>
    <w:rsid w:val="00DC54E9"/>
    <w:rsid w:val="00DC5B2C"/>
    <w:rsid w:val="00DC5C2C"/>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3A35"/>
    <w:rsid w:val="00DE5069"/>
    <w:rsid w:val="00DE5A92"/>
    <w:rsid w:val="00DE67C8"/>
    <w:rsid w:val="00DE6B1F"/>
    <w:rsid w:val="00DE6D90"/>
    <w:rsid w:val="00DF044C"/>
    <w:rsid w:val="00DF0A3F"/>
    <w:rsid w:val="00DF1E14"/>
    <w:rsid w:val="00DF20B3"/>
    <w:rsid w:val="00DF2B1F"/>
    <w:rsid w:val="00DF371A"/>
    <w:rsid w:val="00DF3855"/>
    <w:rsid w:val="00DF4390"/>
    <w:rsid w:val="00DF5329"/>
    <w:rsid w:val="00DF6114"/>
    <w:rsid w:val="00DF6189"/>
    <w:rsid w:val="00DF6289"/>
    <w:rsid w:val="00DF62CD"/>
    <w:rsid w:val="00DF6345"/>
    <w:rsid w:val="00DF75D4"/>
    <w:rsid w:val="00DF79B8"/>
    <w:rsid w:val="00E0062E"/>
    <w:rsid w:val="00E0124F"/>
    <w:rsid w:val="00E022DB"/>
    <w:rsid w:val="00E02FA6"/>
    <w:rsid w:val="00E033B1"/>
    <w:rsid w:val="00E03895"/>
    <w:rsid w:val="00E043B8"/>
    <w:rsid w:val="00E04F6C"/>
    <w:rsid w:val="00E05A1A"/>
    <w:rsid w:val="00E0668C"/>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7D5F"/>
    <w:rsid w:val="00E221A6"/>
    <w:rsid w:val="00E2397C"/>
    <w:rsid w:val="00E26953"/>
    <w:rsid w:val="00E27694"/>
    <w:rsid w:val="00E30AB0"/>
    <w:rsid w:val="00E31998"/>
    <w:rsid w:val="00E32845"/>
    <w:rsid w:val="00E335E1"/>
    <w:rsid w:val="00E341F7"/>
    <w:rsid w:val="00E34C44"/>
    <w:rsid w:val="00E35994"/>
    <w:rsid w:val="00E35E10"/>
    <w:rsid w:val="00E35E30"/>
    <w:rsid w:val="00E3725E"/>
    <w:rsid w:val="00E37BFF"/>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17E4"/>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CB9"/>
    <w:rsid w:val="00E80DE4"/>
    <w:rsid w:val="00E81C27"/>
    <w:rsid w:val="00E821D0"/>
    <w:rsid w:val="00E826C2"/>
    <w:rsid w:val="00E82702"/>
    <w:rsid w:val="00E8378E"/>
    <w:rsid w:val="00E8589B"/>
    <w:rsid w:val="00E8653E"/>
    <w:rsid w:val="00E874AB"/>
    <w:rsid w:val="00E8768C"/>
    <w:rsid w:val="00E87A50"/>
    <w:rsid w:val="00E9079B"/>
    <w:rsid w:val="00E9104E"/>
    <w:rsid w:val="00E91C9A"/>
    <w:rsid w:val="00E92B67"/>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3F1"/>
    <w:rsid w:val="00EB1843"/>
    <w:rsid w:val="00EB1AF0"/>
    <w:rsid w:val="00EB21AD"/>
    <w:rsid w:val="00EB22F4"/>
    <w:rsid w:val="00EB4767"/>
    <w:rsid w:val="00EB5408"/>
    <w:rsid w:val="00EB5899"/>
    <w:rsid w:val="00EB5D90"/>
    <w:rsid w:val="00EB7227"/>
    <w:rsid w:val="00EB7762"/>
    <w:rsid w:val="00EB7A96"/>
    <w:rsid w:val="00EC03D3"/>
    <w:rsid w:val="00EC0ABB"/>
    <w:rsid w:val="00EC19C2"/>
    <w:rsid w:val="00EC3517"/>
    <w:rsid w:val="00EC3C57"/>
    <w:rsid w:val="00EC46FD"/>
    <w:rsid w:val="00EC4A25"/>
    <w:rsid w:val="00EC5619"/>
    <w:rsid w:val="00EC5CF0"/>
    <w:rsid w:val="00EC6B55"/>
    <w:rsid w:val="00EC6FAB"/>
    <w:rsid w:val="00EC73C5"/>
    <w:rsid w:val="00EC7900"/>
    <w:rsid w:val="00EC7B6A"/>
    <w:rsid w:val="00ED0967"/>
    <w:rsid w:val="00ED34BC"/>
    <w:rsid w:val="00ED350C"/>
    <w:rsid w:val="00ED3A17"/>
    <w:rsid w:val="00ED3E37"/>
    <w:rsid w:val="00ED3EF5"/>
    <w:rsid w:val="00ED4BDF"/>
    <w:rsid w:val="00ED4F67"/>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7F60"/>
    <w:rsid w:val="00F015A4"/>
    <w:rsid w:val="00F01A41"/>
    <w:rsid w:val="00F02353"/>
    <w:rsid w:val="00F02526"/>
    <w:rsid w:val="00F025A2"/>
    <w:rsid w:val="00F03970"/>
    <w:rsid w:val="00F04712"/>
    <w:rsid w:val="00F0543B"/>
    <w:rsid w:val="00F061DC"/>
    <w:rsid w:val="00F0660D"/>
    <w:rsid w:val="00F06786"/>
    <w:rsid w:val="00F06E57"/>
    <w:rsid w:val="00F07ED4"/>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3B"/>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14AC"/>
    <w:rsid w:val="00F62AEB"/>
    <w:rsid w:val="00F63B86"/>
    <w:rsid w:val="00F653B8"/>
    <w:rsid w:val="00F655F3"/>
    <w:rsid w:val="00F66D77"/>
    <w:rsid w:val="00F67BF8"/>
    <w:rsid w:val="00F70647"/>
    <w:rsid w:val="00F7204E"/>
    <w:rsid w:val="00F72667"/>
    <w:rsid w:val="00F73852"/>
    <w:rsid w:val="00F74FD5"/>
    <w:rsid w:val="00F76C25"/>
    <w:rsid w:val="00F77920"/>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4F08"/>
    <w:rsid w:val="00F95315"/>
    <w:rsid w:val="00F95989"/>
    <w:rsid w:val="00F95EDB"/>
    <w:rsid w:val="00F96804"/>
    <w:rsid w:val="00F97679"/>
    <w:rsid w:val="00F97D2F"/>
    <w:rsid w:val="00FA0DFF"/>
    <w:rsid w:val="00FA1151"/>
    <w:rsid w:val="00FA1266"/>
    <w:rsid w:val="00FA34DD"/>
    <w:rsid w:val="00FA3571"/>
    <w:rsid w:val="00FA42A9"/>
    <w:rsid w:val="00FA5A3B"/>
    <w:rsid w:val="00FA6CB6"/>
    <w:rsid w:val="00FA7625"/>
    <w:rsid w:val="00FA77A1"/>
    <w:rsid w:val="00FB03C5"/>
    <w:rsid w:val="00FB106E"/>
    <w:rsid w:val="00FB14B0"/>
    <w:rsid w:val="00FB2E6F"/>
    <w:rsid w:val="00FB4CD7"/>
    <w:rsid w:val="00FB5BB9"/>
    <w:rsid w:val="00FB6501"/>
    <w:rsid w:val="00FC0A0F"/>
    <w:rsid w:val="00FC0EF5"/>
    <w:rsid w:val="00FC1192"/>
    <w:rsid w:val="00FC595D"/>
    <w:rsid w:val="00FC67A9"/>
    <w:rsid w:val="00FD1FA6"/>
    <w:rsid w:val="00FD297E"/>
    <w:rsid w:val="00FD4813"/>
    <w:rsid w:val="00FD48F9"/>
    <w:rsid w:val="00FD52F5"/>
    <w:rsid w:val="00FD53F3"/>
    <w:rsid w:val="00FD6222"/>
    <w:rsid w:val="00FD6240"/>
    <w:rsid w:val="00FD6A23"/>
    <w:rsid w:val="00FD6BCE"/>
    <w:rsid w:val="00FD6FA7"/>
    <w:rsid w:val="00FD7136"/>
    <w:rsid w:val="00FD78F9"/>
    <w:rsid w:val="00FE2D04"/>
    <w:rsid w:val="00FE2F33"/>
    <w:rsid w:val="00FE31E7"/>
    <w:rsid w:val="00FE34CC"/>
    <w:rsid w:val="00FE3DE0"/>
    <w:rsid w:val="00FE4CDB"/>
    <w:rsid w:val="00FE55C8"/>
    <w:rsid w:val="00FE5A30"/>
    <w:rsid w:val="00FE63B0"/>
    <w:rsid w:val="00FE6FDE"/>
    <w:rsid w:val="00FF01FA"/>
    <w:rsid w:val="00FF05BF"/>
    <w:rsid w:val="00FF1EBA"/>
    <w:rsid w:val="00FF2B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78866750">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28300577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44595468">
      <w:bodyDiv w:val="1"/>
      <w:marLeft w:val="0"/>
      <w:marRight w:val="0"/>
      <w:marTop w:val="0"/>
      <w:marBottom w:val="0"/>
      <w:divBdr>
        <w:top w:val="none" w:sz="0" w:space="0" w:color="auto"/>
        <w:left w:val="none" w:sz="0" w:space="0" w:color="auto"/>
        <w:bottom w:val="none" w:sz="0" w:space="0" w:color="auto"/>
        <w:right w:val="none" w:sz="0" w:space="0" w:color="auto"/>
      </w:divBdr>
      <w:divsChild>
        <w:div w:id="179395050">
          <w:marLeft w:val="0"/>
          <w:marRight w:val="0"/>
          <w:marTop w:val="0"/>
          <w:marBottom w:val="0"/>
          <w:divBdr>
            <w:top w:val="none" w:sz="0" w:space="0" w:color="auto"/>
            <w:left w:val="none" w:sz="0" w:space="0" w:color="auto"/>
            <w:bottom w:val="none" w:sz="0" w:space="0" w:color="auto"/>
            <w:right w:val="none" w:sz="0" w:space="0" w:color="auto"/>
          </w:divBdr>
          <w:divsChild>
            <w:div w:id="1531845043">
              <w:marLeft w:val="0"/>
              <w:marRight w:val="0"/>
              <w:marTop w:val="0"/>
              <w:marBottom w:val="0"/>
              <w:divBdr>
                <w:top w:val="none" w:sz="0" w:space="0" w:color="auto"/>
                <w:left w:val="none" w:sz="0" w:space="0" w:color="auto"/>
                <w:bottom w:val="none" w:sz="0" w:space="0" w:color="auto"/>
                <w:right w:val="none" w:sz="0" w:space="0" w:color="auto"/>
              </w:divBdr>
              <w:divsChild>
                <w:div w:id="68794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226560">
      <w:bodyDiv w:val="1"/>
      <w:marLeft w:val="0"/>
      <w:marRight w:val="0"/>
      <w:marTop w:val="0"/>
      <w:marBottom w:val="0"/>
      <w:divBdr>
        <w:top w:val="none" w:sz="0" w:space="0" w:color="auto"/>
        <w:left w:val="none" w:sz="0" w:space="0" w:color="auto"/>
        <w:bottom w:val="none" w:sz="0" w:space="0" w:color="auto"/>
        <w:right w:val="none" w:sz="0" w:space="0" w:color="auto"/>
      </w:divBdr>
    </w:div>
    <w:div w:id="362245352">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425350173">
      <w:bodyDiv w:val="1"/>
      <w:marLeft w:val="0"/>
      <w:marRight w:val="0"/>
      <w:marTop w:val="0"/>
      <w:marBottom w:val="0"/>
      <w:divBdr>
        <w:top w:val="none" w:sz="0" w:space="0" w:color="auto"/>
        <w:left w:val="none" w:sz="0" w:space="0" w:color="auto"/>
        <w:bottom w:val="none" w:sz="0" w:space="0" w:color="auto"/>
        <w:right w:val="none" w:sz="0" w:space="0" w:color="auto"/>
      </w:divBdr>
    </w:div>
    <w:div w:id="446511211">
      <w:bodyDiv w:val="1"/>
      <w:marLeft w:val="0"/>
      <w:marRight w:val="0"/>
      <w:marTop w:val="0"/>
      <w:marBottom w:val="0"/>
      <w:divBdr>
        <w:top w:val="none" w:sz="0" w:space="0" w:color="auto"/>
        <w:left w:val="none" w:sz="0" w:space="0" w:color="auto"/>
        <w:bottom w:val="none" w:sz="0" w:space="0" w:color="auto"/>
        <w:right w:val="none" w:sz="0" w:space="0" w:color="auto"/>
      </w:divBdr>
    </w:div>
    <w:div w:id="469517136">
      <w:bodyDiv w:val="1"/>
      <w:marLeft w:val="0"/>
      <w:marRight w:val="0"/>
      <w:marTop w:val="0"/>
      <w:marBottom w:val="0"/>
      <w:divBdr>
        <w:top w:val="none" w:sz="0" w:space="0" w:color="auto"/>
        <w:left w:val="none" w:sz="0" w:space="0" w:color="auto"/>
        <w:bottom w:val="none" w:sz="0" w:space="0" w:color="auto"/>
        <w:right w:val="none" w:sz="0" w:space="0" w:color="auto"/>
      </w:divBdr>
    </w:div>
    <w:div w:id="479619659">
      <w:bodyDiv w:val="1"/>
      <w:marLeft w:val="0"/>
      <w:marRight w:val="0"/>
      <w:marTop w:val="0"/>
      <w:marBottom w:val="0"/>
      <w:divBdr>
        <w:top w:val="none" w:sz="0" w:space="0" w:color="auto"/>
        <w:left w:val="none" w:sz="0" w:space="0" w:color="auto"/>
        <w:bottom w:val="none" w:sz="0" w:space="0" w:color="auto"/>
        <w:right w:val="none" w:sz="0" w:space="0" w:color="auto"/>
      </w:divBdr>
    </w:div>
    <w:div w:id="511801394">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51414">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3996388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78124457">
      <w:bodyDiv w:val="1"/>
      <w:marLeft w:val="0"/>
      <w:marRight w:val="0"/>
      <w:marTop w:val="0"/>
      <w:marBottom w:val="0"/>
      <w:divBdr>
        <w:top w:val="none" w:sz="0" w:space="0" w:color="auto"/>
        <w:left w:val="none" w:sz="0" w:space="0" w:color="auto"/>
        <w:bottom w:val="none" w:sz="0" w:space="0" w:color="auto"/>
        <w:right w:val="none" w:sz="0" w:space="0" w:color="auto"/>
      </w:divBdr>
      <w:divsChild>
        <w:div w:id="1574581930">
          <w:marLeft w:val="0"/>
          <w:marRight w:val="0"/>
          <w:marTop w:val="0"/>
          <w:marBottom w:val="0"/>
          <w:divBdr>
            <w:top w:val="none" w:sz="0" w:space="0" w:color="auto"/>
            <w:left w:val="none" w:sz="0" w:space="0" w:color="auto"/>
            <w:bottom w:val="none" w:sz="0" w:space="0" w:color="auto"/>
            <w:right w:val="none" w:sz="0" w:space="0" w:color="auto"/>
          </w:divBdr>
          <w:divsChild>
            <w:div w:id="234782077">
              <w:marLeft w:val="0"/>
              <w:marRight w:val="0"/>
              <w:marTop w:val="0"/>
              <w:marBottom w:val="0"/>
              <w:divBdr>
                <w:top w:val="none" w:sz="0" w:space="0" w:color="auto"/>
                <w:left w:val="none" w:sz="0" w:space="0" w:color="auto"/>
                <w:bottom w:val="none" w:sz="0" w:space="0" w:color="auto"/>
                <w:right w:val="none" w:sz="0" w:space="0" w:color="auto"/>
              </w:divBdr>
              <w:divsChild>
                <w:div w:id="1125345668">
                  <w:marLeft w:val="0"/>
                  <w:marRight w:val="0"/>
                  <w:marTop w:val="0"/>
                  <w:marBottom w:val="0"/>
                  <w:divBdr>
                    <w:top w:val="none" w:sz="0" w:space="0" w:color="auto"/>
                    <w:left w:val="none" w:sz="0" w:space="0" w:color="auto"/>
                    <w:bottom w:val="none" w:sz="0" w:space="0" w:color="auto"/>
                    <w:right w:val="none" w:sz="0" w:space="0" w:color="auto"/>
                  </w:divBdr>
                </w:div>
              </w:divsChild>
            </w:div>
            <w:div w:id="1606962871">
              <w:marLeft w:val="0"/>
              <w:marRight w:val="0"/>
              <w:marTop w:val="0"/>
              <w:marBottom w:val="0"/>
              <w:divBdr>
                <w:top w:val="none" w:sz="0" w:space="0" w:color="auto"/>
                <w:left w:val="none" w:sz="0" w:space="0" w:color="auto"/>
                <w:bottom w:val="none" w:sz="0" w:space="0" w:color="auto"/>
                <w:right w:val="none" w:sz="0" w:space="0" w:color="auto"/>
              </w:divBdr>
              <w:divsChild>
                <w:div w:id="148611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71439">
          <w:marLeft w:val="0"/>
          <w:marRight w:val="0"/>
          <w:marTop w:val="0"/>
          <w:marBottom w:val="0"/>
          <w:divBdr>
            <w:top w:val="none" w:sz="0" w:space="0" w:color="auto"/>
            <w:left w:val="none" w:sz="0" w:space="0" w:color="auto"/>
            <w:bottom w:val="none" w:sz="0" w:space="0" w:color="auto"/>
            <w:right w:val="none" w:sz="0" w:space="0" w:color="auto"/>
          </w:divBdr>
          <w:divsChild>
            <w:div w:id="1682388410">
              <w:marLeft w:val="0"/>
              <w:marRight w:val="0"/>
              <w:marTop w:val="0"/>
              <w:marBottom w:val="0"/>
              <w:divBdr>
                <w:top w:val="none" w:sz="0" w:space="0" w:color="auto"/>
                <w:left w:val="none" w:sz="0" w:space="0" w:color="auto"/>
                <w:bottom w:val="none" w:sz="0" w:space="0" w:color="auto"/>
                <w:right w:val="none" w:sz="0" w:space="0" w:color="auto"/>
              </w:divBdr>
              <w:divsChild>
                <w:div w:id="648287549">
                  <w:marLeft w:val="0"/>
                  <w:marRight w:val="0"/>
                  <w:marTop w:val="0"/>
                  <w:marBottom w:val="0"/>
                  <w:divBdr>
                    <w:top w:val="none" w:sz="0" w:space="0" w:color="auto"/>
                    <w:left w:val="none" w:sz="0" w:space="0" w:color="auto"/>
                    <w:bottom w:val="none" w:sz="0" w:space="0" w:color="auto"/>
                    <w:right w:val="none" w:sz="0" w:space="0" w:color="auto"/>
                  </w:divBdr>
                </w:div>
              </w:divsChild>
            </w:div>
            <w:div w:id="1896356072">
              <w:marLeft w:val="0"/>
              <w:marRight w:val="0"/>
              <w:marTop w:val="0"/>
              <w:marBottom w:val="0"/>
              <w:divBdr>
                <w:top w:val="none" w:sz="0" w:space="0" w:color="auto"/>
                <w:left w:val="none" w:sz="0" w:space="0" w:color="auto"/>
                <w:bottom w:val="none" w:sz="0" w:space="0" w:color="auto"/>
                <w:right w:val="none" w:sz="0" w:space="0" w:color="auto"/>
              </w:divBdr>
              <w:divsChild>
                <w:div w:id="110149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04214410">
      <w:bodyDiv w:val="1"/>
      <w:marLeft w:val="0"/>
      <w:marRight w:val="0"/>
      <w:marTop w:val="0"/>
      <w:marBottom w:val="0"/>
      <w:divBdr>
        <w:top w:val="none" w:sz="0" w:space="0" w:color="auto"/>
        <w:left w:val="none" w:sz="0" w:space="0" w:color="auto"/>
        <w:bottom w:val="none" w:sz="0" w:space="0" w:color="auto"/>
        <w:right w:val="none" w:sz="0" w:space="0" w:color="auto"/>
      </w:divBdr>
    </w:div>
    <w:div w:id="720596836">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758870440">
      <w:bodyDiv w:val="1"/>
      <w:marLeft w:val="0"/>
      <w:marRight w:val="0"/>
      <w:marTop w:val="0"/>
      <w:marBottom w:val="0"/>
      <w:divBdr>
        <w:top w:val="none" w:sz="0" w:space="0" w:color="auto"/>
        <w:left w:val="none" w:sz="0" w:space="0" w:color="auto"/>
        <w:bottom w:val="none" w:sz="0" w:space="0" w:color="auto"/>
        <w:right w:val="none" w:sz="0" w:space="0" w:color="auto"/>
      </w:divBdr>
    </w:div>
    <w:div w:id="769348773">
      <w:bodyDiv w:val="1"/>
      <w:marLeft w:val="0"/>
      <w:marRight w:val="0"/>
      <w:marTop w:val="0"/>
      <w:marBottom w:val="0"/>
      <w:divBdr>
        <w:top w:val="none" w:sz="0" w:space="0" w:color="auto"/>
        <w:left w:val="none" w:sz="0" w:space="0" w:color="auto"/>
        <w:bottom w:val="none" w:sz="0" w:space="0" w:color="auto"/>
        <w:right w:val="none" w:sz="0" w:space="0" w:color="auto"/>
      </w:divBdr>
    </w:div>
    <w:div w:id="859204120">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883521789">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8152">
      <w:bodyDiv w:val="1"/>
      <w:marLeft w:val="0"/>
      <w:marRight w:val="0"/>
      <w:marTop w:val="0"/>
      <w:marBottom w:val="0"/>
      <w:divBdr>
        <w:top w:val="none" w:sz="0" w:space="0" w:color="auto"/>
        <w:left w:val="none" w:sz="0" w:space="0" w:color="auto"/>
        <w:bottom w:val="none" w:sz="0" w:space="0" w:color="auto"/>
        <w:right w:val="none" w:sz="0" w:space="0" w:color="auto"/>
      </w:divBdr>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4858089">
      <w:bodyDiv w:val="1"/>
      <w:marLeft w:val="0"/>
      <w:marRight w:val="0"/>
      <w:marTop w:val="0"/>
      <w:marBottom w:val="0"/>
      <w:divBdr>
        <w:top w:val="none" w:sz="0" w:space="0" w:color="auto"/>
        <w:left w:val="none" w:sz="0" w:space="0" w:color="auto"/>
        <w:bottom w:val="none" w:sz="0" w:space="0" w:color="auto"/>
        <w:right w:val="none" w:sz="0" w:space="0" w:color="auto"/>
      </w:divBdr>
    </w:div>
    <w:div w:id="1235551376">
      <w:bodyDiv w:val="1"/>
      <w:marLeft w:val="0"/>
      <w:marRight w:val="0"/>
      <w:marTop w:val="0"/>
      <w:marBottom w:val="0"/>
      <w:divBdr>
        <w:top w:val="none" w:sz="0" w:space="0" w:color="auto"/>
        <w:left w:val="none" w:sz="0" w:space="0" w:color="auto"/>
        <w:bottom w:val="none" w:sz="0" w:space="0" w:color="auto"/>
        <w:right w:val="none" w:sz="0" w:space="0" w:color="auto"/>
      </w:divBdr>
      <w:divsChild>
        <w:div w:id="691418588">
          <w:marLeft w:val="0"/>
          <w:marRight w:val="0"/>
          <w:marTop w:val="0"/>
          <w:marBottom w:val="0"/>
          <w:divBdr>
            <w:top w:val="none" w:sz="0" w:space="0" w:color="auto"/>
            <w:left w:val="none" w:sz="0" w:space="0" w:color="auto"/>
            <w:bottom w:val="none" w:sz="0" w:space="0" w:color="auto"/>
            <w:right w:val="none" w:sz="0" w:space="0" w:color="auto"/>
          </w:divBdr>
          <w:divsChild>
            <w:div w:id="980623330">
              <w:marLeft w:val="0"/>
              <w:marRight w:val="0"/>
              <w:marTop w:val="0"/>
              <w:marBottom w:val="0"/>
              <w:divBdr>
                <w:top w:val="none" w:sz="0" w:space="0" w:color="auto"/>
                <w:left w:val="none" w:sz="0" w:space="0" w:color="auto"/>
                <w:bottom w:val="none" w:sz="0" w:space="0" w:color="auto"/>
                <w:right w:val="none" w:sz="0" w:space="0" w:color="auto"/>
              </w:divBdr>
              <w:divsChild>
                <w:div w:id="1351252145">
                  <w:marLeft w:val="0"/>
                  <w:marRight w:val="0"/>
                  <w:marTop w:val="0"/>
                  <w:marBottom w:val="0"/>
                  <w:divBdr>
                    <w:top w:val="none" w:sz="0" w:space="0" w:color="auto"/>
                    <w:left w:val="none" w:sz="0" w:space="0" w:color="auto"/>
                    <w:bottom w:val="none" w:sz="0" w:space="0" w:color="auto"/>
                    <w:right w:val="none" w:sz="0" w:space="0" w:color="auto"/>
                  </w:divBdr>
                  <w:divsChild>
                    <w:div w:id="153711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08155">
      <w:bodyDiv w:val="1"/>
      <w:marLeft w:val="0"/>
      <w:marRight w:val="0"/>
      <w:marTop w:val="0"/>
      <w:marBottom w:val="0"/>
      <w:divBdr>
        <w:top w:val="none" w:sz="0" w:space="0" w:color="auto"/>
        <w:left w:val="none" w:sz="0" w:space="0" w:color="auto"/>
        <w:bottom w:val="none" w:sz="0" w:space="0" w:color="auto"/>
        <w:right w:val="none" w:sz="0" w:space="0" w:color="auto"/>
      </w:divBdr>
      <w:divsChild>
        <w:div w:id="485979086">
          <w:marLeft w:val="0"/>
          <w:marRight w:val="0"/>
          <w:marTop w:val="0"/>
          <w:marBottom w:val="0"/>
          <w:divBdr>
            <w:top w:val="none" w:sz="0" w:space="0" w:color="auto"/>
            <w:left w:val="none" w:sz="0" w:space="0" w:color="auto"/>
            <w:bottom w:val="none" w:sz="0" w:space="0" w:color="auto"/>
            <w:right w:val="none" w:sz="0" w:space="0" w:color="auto"/>
          </w:divBdr>
          <w:divsChild>
            <w:div w:id="962886518">
              <w:marLeft w:val="0"/>
              <w:marRight w:val="0"/>
              <w:marTop w:val="0"/>
              <w:marBottom w:val="0"/>
              <w:divBdr>
                <w:top w:val="none" w:sz="0" w:space="0" w:color="auto"/>
                <w:left w:val="none" w:sz="0" w:space="0" w:color="auto"/>
                <w:bottom w:val="none" w:sz="0" w:space="0" w:color="auto"/>
                <w:right w:val="none" w:sz="0" w:space="0" w:color="auto"/>
              </w:divBdr>
              <w:divsChild>
                <w:div w:id="64069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6707987">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38864119">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88882136">
      <w:bodyDiv w:val="1"/>
      <w:marLeft w:val="0"/>
      <w:marRight w:val="0"/>
      <w:marTop w:val="0"/>
      <w:marBottom w:val="0"/>
      <w:divBdr>
        <w:top w:val="none" w:sz="0" w:space="0" w:color="auto"/>
        <w:left w:val="none" w:sz="0" w:space="0" w:color="auto"/>
        <w:bottom w:val="none" w:sz="0" w:space="0" w:color="auto"/>
        <w:right w:val="none" w:sz="0" w:space="0" w:color="auto"/>
      </w:divBdr>
    </w:div>
    <w:div w:id="1616446147">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15151822">
      <w:bodyDiv w:val="1"/>
      <w:marLeft w:val="0"/>
      <w:marRight w:val="0"/>
      <w:marTop w:val="0"/>
      <w:marBottom w:val="0"/>
      <w:divBdr>
        <w:top w:val="none" w:sz="0" w:space="0" w:color="auto"/>
        <w:left w:val="none" w:sz="0" w:space="0" w:color="auto"/>
        <w:bottom w:val="none" w:sz="0" w:space="0" w:color="auto"/>
        <w:right w:val="none" w:sz="0" w:space="0" w:color="auto"/>
      </w:divBdr>
    </w:div>
    <w:div w:id="1778526501">
      <w:bodyDiv w:val="1"/>
      <w:marLeft w:val="0"/>
      <w:marRight w:val="0"/>
      <w:marTop w:val="0"/>
      <w:marBottom w:val="0"/>
      <w:divBdr>
        <w:top w:val="none" w:sz="0" w:space="0" w:color="auto"/>
        <w:left w:val="none" w:sz="0" w:space="0" w:color="auto"/>
        <w:bottom w:val="none" w:sz="0" w:space="0" w:color="auto"/>
        <w:right w:val="none" w:sz="0" w:space="0" w:color="auto"/>
      </w:divBdr>
    </w:div>
    <w:div w:id="1779371118">
      <w:bodyDiv w:val="1"/>
      <w:marLeft w:val="0"/>
      <w:marRight w:val="0"/>
      <w:marTop w:val="0"/>
      <w:marBottom w:val="0"/>
      <w:divBdr>
        <w:top w:val="none" w:sz="0" w:space="0" w:color="auto"/>
        <w:left w:val="none" w:sz="0" w:space="0" w:color="auto"/>
        <w:bottom w:val="none" w:sz="0" w:space="0" w:color="auto"/>
        <w:right w:val="none" w:sz="0" w:space="0" w:color="auto"/>
      </w:divBdr>
      <w:divsChild>
        <w:div w:id="1936090052">
          <w:marLeft w:val="0"/>
          <w:marRight w:val="0"/>
          <w:marTop w:val="0"/>
          <w:marBottom w:val="0"/>
          <w:divBdr>
            <w:top w:val="none" w:sz="0" w:space="0" w:color="auto"/>
            <w:left w:val="none" w:sz="0" w:space="0" w:color="auto"/>
            <w:bottom w:val="none" w:sz="0" w:space="0" w:color="auto"/>
            <w:right w:val="none" w:sz="0" w:space="0" w:color="auto"/>
          </w:divBdr>
          <w:divsChild>
            <w:div w:id="1687630881">
              <w:marLeft w:val="0"/>
              <w:marRight w:val="0"/>
              <w:marTop w:val="0"/>
              <w:marBottom w:val="0"/>
              <w:divBdr>
                <w:top w:val="none" w:sz="0" w:space="0" w:color="auto"/>
                <w:left w:val="none" w:sz="0" w:space="0" w:color="auto"/>
                <w:bottom w:val="none" w:sz="0" w:space="0" w:color="auto"/>
                <w:right w:val="none" w:sz="0" w:space="0" w:color="auto"/>
              </w:divBdr>
              <w:divsChild>
                <w:div w:id="209855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9363">
      <w:bodyDiv w:val="1"/>
      <w:marLeft w:val="0"/>
      <w:marRight w:val="0"/>
      <w:marTop w:val="0"/>
      <w:marBottom w:val="0"/>
      <w:divBdr>
        <w:top w:val="none" w:sz="0" w:space="0" w:color="auto"/>
        <w:left w:val="none" w:sz="0" w:space="0" w:color="auto"/>
        <w:bottom w:val="none" w:sz="0" w:space="0" w:color="auto"/>
        <w:right w:val="none" w:sz="0" w:space="0" w:color="auto"/>
      </w:divBdr>
    </w:div>
    <w:div w:id="1801724926">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46171437">
      <w:bodyDiv w:val="1"/>
      <w:marLeft w:val="0"/>
      <w:marRight w:val="0"/>
      <w:marTop w:val="0"/>
      <w:marBottom w:val="0"/>
      <w:divBdr>
        <w:top w:val="none" w:sz="0" w:space="0" w:color="auto"/>
        <w:left w:val="none" w:sz="0" w:space="0" w:color="auto"/>
        <w:bottom w:val="none" w:sz="0" w:space="0" w:color="auto"/>
        <w:right w:val="none" w:sz="0" w:space="0" w:color="auto"/>
      </w:divBdr>
      <w:divsChild>
        <w:div w:id="1349411029">
          <w:marLeft w:val="0"/>
          <w:marRight w:val="0"/>
          <w:marTop w:val="0"/>
          <w:marBottom w:val="0"/>
          <w:divBdr>
            <w:top w:val="none" w:sz="0" w:space="0" w:color="auto"/>
            <w:left w:val="none" w:sz="0" w:space="0" w:color="auto"/>
            <w:bottom w:val="none" w:sz="0" w:space="0" w:color="auto"/>
            <w:right w:val="none" w:sz="0" w:space="0" w:color="auto"/>
          </w:divBdr>
          <w:divsChild>
            <w:div w:id="1136678333">
              <w:marLeft w:val="0"/>
              <w:marRight w:val="0"/>
              <w:marTop w:val="0"/>
              <w:marBottom w:val="0"/>
              <w:divBdr>
                <w:top w:val="none" w:sz="0" w:space="0" w:color="auto"/>
                <w:left w:val="none" w:sz="0" w:space="0" w:color="auto"/>
                <w:bottom w:val="none" w:sz="0" w:space="0" w:color="auto"/>
                <w:right w:val="none" w:sz="0" w:space="0" w:color="auto"/>
              </w:divBdr>
              <w:divsChild>
                <w:div w:id="12443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2933">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15872">
      <w:bodyDiv w:val="1"/>
      <w:marLeft w:val="0"/>
      <w:marRight w:val="0"/>
      <w:marTop w:val="0"/>
      <w:marBottom w:val="0"/>
      <w:divBdr>
        <w:top w:val="none" w:sz="0" w:space="0" w:color="auto"/>
        <w:left w:val="none" w:sz="0" w:space="0" w:color="auto"/>
        <w:bottom w:val="none" w:sz="0" w:space="0" w:color="auto"/>
        <w:right w:val="none" w:sz="0" w:space="0" w:color="auto"/>
      </w:divBdr>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68529">
      <w:bodyDiv w:val="1"/>
      <w:marLeft w:val="0"/>
      <w:marRight w:val="0"/>
      <w:marTop w:val="0"/>
      <w:marBottom w:val="0"/>
      <w:divBdr>
        <w:top w:val="none" w:sz="0" w:space="0" w:color="auto"/>
        <w:left w:val="none" w:sz="0" w:space="0" w:color="auto"/>
        <w:bottom w:val="none" w:sz="0" w:space="0" w:color="auto"/>
        <w:right w:val="none" w:sz="0" w:space="0" w:color="auto"/>
      </w:divBdr>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881338">
      <w:bodyDiv w:val="1"/>
      <w:marLeft w:val="0"/>
      <w:marRight w:val="0"/>
      <w:marTop w:val="0"/>
      <w:marBottom w:val="0"/>
      <w:divBdr>
        <w:top w:val="none" w:sz="0" w:space="0" w:color="auto"/>
        <w:left w:val="none" w:sz="0" w:space="0" w:color="auto"/>
        <w:bottom w:val="none" w:sz="0" w:space="0" w:color="auto"/>
        <w:right w:val="none" w:sz="0" w:space="0" w:color="auto"/>
      </w:divBdr>
    </w:div>
    <w:div w:id="2110195593">
      <w:bodyDiv w:val="1"/>
      <w:marLeft w:val="0"/>
      <w:marRight w:val="0"/>
      <w:marTop w:val="0"/>
      <w:marBottom w:val="0"/>
      <w:divBdr>
        <w:top w:val="none" w:sz="0" w:space="0" w:color="auto"/>
        <w:left w:val="none" w:sz="0" w:space="0" w:color="auto"/>
        <w:bottom w:val="none" w:sz="0" w:space="0" w:color="auto"/>
        <w:right w:val="none" w:sz="0" w:space="0" w:color="auto"/>
      </w:divBdr>
    </w:div>
    <w:div w:id="212874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2019-02-25T14:05:00Z</cp:lastPrinted>
  <dcterms:created xsi:type="dcterms:W3CDTF">2023-02-16T12:47:00Z</dcterms:created>
  <dcterms:modified xsi:type="dcterms:W3CDTF">2023-02-16T16:46:00Z</dcterms:modified>
  <cp:category/>
</cp:coreProperties>
</file>